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B3" w:rsidRDefault="00691291" w:rsidP="002C42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691291" w:rsidRDefault="000D668E" w:rsidP="002C42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АЛЕКСЕЕВСКОГО</w:t>
      </w:r>
      <w:r w:rsidR="0069129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91291" w:rsidRPr="00E75DCC" w:rsidRDefault="00691291" w:rsidP="002C42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:rsidR="002C42B3" w:rsidRDefault="002C42B3" w:rsidP="002C42B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91291" w:rsidRDefault="00691291" w:rsidP="002C42B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691291" w:rsidRPr="00E75DCC" w:rsidRDefault="00691291" w:rsidP="002C42B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C42B3" w:rsidRPr="00E75DCC" w:rsidRDefault="002C42B3" w:rsidP="002C42B3">
      <w:pPr>
        <w:jc w:val="center"/>
        <w:rPr>
          <w:rFonts w:ascii="Arial" w:hAnsi="Arial" w:cs="Arial"/>
          <w:b/>
          <w:sz w:val="32"/>
          <w:szCs w:val="32"/>
        </w:rPr>
      </w:pPr>
      <w:r w:rsidRPr="00E75DCC">
        <w:rPr>
          <w:rFonts w:ascii="Arial" w:hAnsi="Arial" w:cs="Arial"/>
          <w:b/>
          <w:sz w:val="32"/>
          <w:szCs w:val="32"/>
        </w:rPr>
        <w:t>от</w:t>
      </w:r>
      <w:r w:rsidR="006F58F5">
        <w:rPr>
          <w:rFonts w:ascii="Arial" w:hAnsi="Arial" w:cs="Arial"/>
          <w:b/>
          <w:sz w:val="32"/>
          <w:szCs w:val="32"/>
        </w:rPr>
        <w:t xml:space="preserve"> </w:t>
      </w:r>
      <w:r w:rsidR="00FC5FC6">
        <w:rPr>
          <w:rFonts w:ascii="Arial" w:hAnsi="Arial" w:cs="Arial"/>
          <w:b/>
          <w:sz w:val="32"/>
          <w:szCs w:val="32"/>
        </w:rPr>
        <w:t xml:space="preserve">18 апреля </w:t>
      </w:r>
      <w:r w:rsidRPr="00E75DCC">
        <w:rPr>
          <w:rFonts w:ascii="Arial" w:hAnsi="Arial" w:cs="Arial"/>
          <w:b/>
          <w:sz w:val="32"/>
          <w:szCs w:val="32"/>
        </w:rPr>
        <w:t>201</w:t>
      </w:r>
      <w:r w:rsidR="00156CFA">
        <w:rPr>
          <w:rFonts w:ascii="Arial" w:hAnsi="Arial" w:cs="Arial"/>
          <w:b/>
          <w:sz w:val="32"/>
          <w:szCs w:val="32"/>
        </w:rPr>
        <w:t>7</w:t>
      </w:r>
      <w:r w:rsidRPr="00E75DC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C5FC6">
        <w:rPr>
          <w:rFonts w:ascii="Arial" w:hAnsi="Arial" w:cs="Arial"/>
          <w:b/>
          <w:sz w:val="32"/>
          <w:szCs w:val="32"/>
        </w:rPr>
        <w:t>22</w:t>
      </w:r>
    </w:p>
    <w:p w:rsidR="002C42B3" w:rsidRPr="00E75DCC" w:rsidRDefault="002C42B3" w:rsidP="002C42B3">
      <w:pPr>
        <w:jc w:val="center"/>
        <w:rPr>
          <w:rFonts w:ascii="Arial" w:hAnsi="Arial" w:cs="Arial"/>
          <w:sz w:val="32"/>
          <w:szCs w:val="32"/>
        </w:rPr>
      </w:pPr>
    </w:p>
    <w:p w:rsidR="002C42B3" w:rsidRPr="00E75DCC" w:rsidRDefault="002C42B3" w:rsidP="002C42B3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E75DCC">
        <w:rPr>
          <w:rFonts w:ascii="Arial" w:hAnsi="Arial" w:cs="Arial"/>
          <w:b/>
          <w:bCs/>
          <w:iCs/>
          <w:color w:val="000000"/>
          <w:sz w:val="32"/>
          <w:szCs w:val="32"/>
          <w:bdr w:val="none" w:sz="0" w:space="0" w:color="auto" w:frame="1"/>
        </w:rPr>
        <w:t xml:space="preserve">Об утверждении </w:t>
      </w:r>
      <w:r w:rsidRPr="00E75DCC">
        <w:rPr>
          <w:rFonts w:ascii="Arial" w:hAnsi="Arial" w:cs="Arial"/>
          <w:b/>
          <w:sz w:val="32"/>
          <w:szCs w:val="32"/>
        </w:rPr>
        <w:t>Положени</w:t>
      </w:r>
      <w:r w:rsidR="00FC1820">
        <w:rPr>
          <w:rFonts w:ascii="Arial" w:hAnsi="Arial" w:cs="Arial"/>
          <w:b/>
          <w:sz w:val="32"/>
          <w:szCs w:val="32"/>
        </w:rPr>
        <w:t>я</w:t>
      </w:r>
      <w:r w:rsidRPr="00E75DCC">
        <w:rPr>
          <w:rFonts w:ascii="Arial" w:hAnsi="Arial" w:cs="Arial"/>
          <w:b/>
          <w:sz w:val="32"/>
          <w:szCs w:val="32"/>
        </w:rPr>
        <w:t xml:space="preserve"> «О порядке оформления разрешения на вырубку деревьев и кустарников на территории </w:t>
      </w:r>
      <w:r w:rsidR="000D668E">
        <w:rPr>
          <w:rFonts w:ascii="Arial" w:hAnsi="Arial" w:cs="Arial"/>
          <w:b/>
          <w:sz w:val="32"/>
          <w:szCs w:val="32"/>
        </w:rPr>
        <w:t>Алексеевского</w:t>
      </w:r>
      <w:r w:rsidR="00691291">
        <w:rPr>
          <w:rFonts w:ascii="Arial" w:hAnsi="Arial" w:cs="Arial"/>
          <w:b/>
          <w:sz w:val="32"/>
          <w:szCs w:val="32"/>
        </w:rPr>
        <w:t xml:space="preserve"> </w:t>
      </w:r>
      <w:r w:rsidRPr="00E75DCC">
        <w:rPr>
          <w:rFonts w:ascii="Arial" w:hAnsi="Arial" w:cs="Arial"/>
          <w:b/>
          <w:sz w:val="32"/>
          <w:szCs w:val="32"/>
        </w:rPr>
        <w:t xml:space="preserve">сельсовета </w:t>
      </w:r>
      <w:r w:rsidR="00691291">
        <w:rPr>
          <w:rFonts w:ascii="Arial" w:hAnsi="Arial" w:cs="Arial"/>
          <w:b/>
          <w:sz w:val="32"/>
          <w:szCs w:val="32"/>
        </w:rPr>
        <w:t xml:space="preserve">Глушковского </w:t>
      </w:r>
      <w:r w:rsidRPr="00E75DCC">
        <w:rPr>
          <w:rFonts w:ascii="Arial" w:hAnsi="Arial" w:cs="Arial"/>
          <w:b/>
          <w:sz w:val="32"/>
          <w:szCs w:val="32"/>
        </w:rPr>
        <w:t>района Курской области</w:t>
      </w:r>
      <w:r w:rsidR="00FC1820">
        <w:rPr>
          <w:rFonts w:ascii="Arial" w:hAnsi="Arial" w:cs="Arial"/>
          <w:b/>
          <w:sz w:val="32"/>
          <w:szCs w:val="32"/>
        </w:rPr>
        <w:t>»</w:t>
      </w:r>
    </w:p>
    <w:p w:rsidR="002C42B3" w:rsidRPr="00E75DCC" w:rsidRDefault="002C42B3" w:rsidP="002C42B3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2C42B3" w:rsidRPr="00E75DCC" w:rsidRDefault="002C42B3" w:rsidP="002C42B3">
      <w:pPr>
        <w:pStyle w:val="a4"/>
        <w:shd w:val="clear" w:color="auto" w:fill="FFFFFF"/>
        <w:spacing w:before="0" w:beforeAutospacing="0" w:after="0" w:afterAutospacing="0"/>
        <w:ind w:firstLine="1080"/>
        <w:jc w:val="both"/>
        <w:textAlignment w:val="baseline"/>
        <w:rPr>
          <w:rFonts w:ascii="Arial" w:hAnsi="Arial" w:cs="Arial"/>
        </w:rPr>
      </w:pPr>
      <w:r w:rsidRPr="00E75DCC">
        <w:rPr>
          <w:rFonts w:ascii="Arial" w:hAnsi="Arial" w:cs="Arial"/>
        </w:rPr>
        <w:t>На основании Федерального закона от 06.10.2003 г. N 131-ФЗ "Об общих принципах организации местного самоуправления в Российской Федерации" и Устава МО «</w:t>
      </w:r>
      <w:r w:rsidR="000D668E">
        <w:rPr>
          <w:rFonts w:ascii="Arial" w:hAnsi="Arial" w:cs="Arial"/>
        </w:rPr>
        <w:t>Алексеевский</w:t>
      </w:r>
      <w:r w:rsidR="00691291">
        <w:rPr>
          <w:rFonts w:ascii="Arial" w:hAnsi="Arial" w:cs="Arial"/>
        </w:rPr>
        <w:t xml:space="preserve"> </w:t>
      </w:r>
      <w:r w:rsidRPr="00E75DCC">
        <w:rPr>
          <w:rFonts w:ascii="Arial" w:hAnsi="Arial" w:cs="Arial"/>
        </w:rPr>
        <w:t xml:space="preserve">сельсовет», в целях рационального использования, охраны и воспроизводства зеленых насаждений на территории </w:t>
      </w:r>
      <w:r w:rsidR="000D668E">
        <w:rPr>
          <w:rFonts w:ascii="Arial" w:hAnsi="Arial" w:cs="Arial"/>
        </w:rPr>
        <w:t>Алексеевского</w:t>
      </w:r>
      <w:r w:rsidR="00691291">
        <w:rPr>
          <w:rFonts w:ascii="Arial" w:hAnsi="Arial" w:cs="Arial"/>
        </w:rPr>
        <w:t xml:space="preserve"> </w:t>
      </w:r>
      <w:r w:rsidRPr="00E75DCC">
        <w:rPr>
          <w:rFonts w:ascii="Arial" w:hAnsi="Arial" w:cs="Arial"/>
        </w:rPr>
        <w:t xml:space="preserve">сельсовета </w:t>
      </w:r>
      <w:r w:rsidR="00691291">
        <w:rPr>
          <w:rFonts w:ascii="Arial" w:hAnsi="Arial" w:cs="Arial"/>
        </w:rPr>
        <w:t xml:space="preserve">Глушковского района Курской области, Собрание депутатов </w:t>
      </w:r>
      <w:r w:rsidR="000D668E">
        <w:rPr>
          <w:rFonts w:ascii="Arial" w:hAnsi="Arial" w:cs="Arial"/>
        </w:rPr>
        <w:t>Алексеевского</w:t>
      </w:r>
      <w:r w:rsidR="00691291">
        <w:rPr>
          <w:rFonts w:ascii="Arial" w:hAnsi="Arial" w:cs="Arial"/>
        </w:rPr>
        <w:t xml:space="preserve"> сельсовета Глушковского района РЕШИЛО:</w:t>
      </w:r>
    </w:p>
    <w:p w:rsidR="002C42B3" w:rsidRPr="00E75DCC" w:rsidRDefault="002C42B3" w:rsidP="002C42B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2C42B3" w:rsidRPr="00E75DCC" w:rsidRDefault="002C42B3" w:rsidP="002C42B3">
      <w:pPr>
        <w:pStyle w:val="a4"/>
        <w:shd w:val="clear" w:color="auto" w:fill="FFFFFF"/>
        <w:spacing w:before="0" w:beforeAutospacing="0" w:after="0" w:afterAutospacing="0"/>
        <w:ind w:firstLine="1080"/>
        <w:jc w:val="both"/>
        <w:textAlignment w:val="baseline"/>
        <w:rPr>
          <w:rFonts w:ascii="Arial" w:hAnsi="Arial" w:cs="Arial"/>
        </w:rPr>
      </w:pPr>
      <w:r w:rsidRPr="00E75DCC">
        <w:rPr>
          <w:rFonts w:ascii="Arial" w:hAnsi="Arial" w:cs="Arial"/>
        </w:rPr>
        <w:t xml:space="preserve">1. Утвердить Положение «О порядке оформления разрешения на вырубку деревьев и кустарников на территории </w:t>
      </w:r>
      <w:r w:rsidR="000D668E">
        <w:rPr>
          <w:rFonts w:ascii="Arial" w:hAnsi="Arial" w:cs="Arial"/>
        </w:rPr>
        <w:t>Алексеевского</w:t>
      </w:r>
      <w:r w:rsidRPr="00E75DCC">
        <w:rPr>
          <w:rFonts w:ascii="Arial" w:hAnsi="Arial" w:cs="Arial"/>
        </w:rPr>
        <w:t xml:space="preserve"> сельсовета </w:t>
      </w:r>
      <w:r w:rsidR="00691291">
        <w:rPr>
          <w:rFonts w:ascii="Arial" w:hAnsi="Arial" w:cs="Arial"/>
        </w:rPr>
        <w:t xml:space="preserve">Глушковского </w:t>
      </w:r>
      <w:r w:rsidRPr="00E75DCC">
        <w:rPr>
          <w:rFonts w:ascii="Arial" w:hAnsi="Arial" w:cs="Arial"/>
        </w:rPr>
        <w:t>района Курской области</w:t>
      </w:r>
      <w:r w:rsidR="00FC1820">
        <w:rPr>
          <w:rFonts w:ascii="Arial" w:hAnsi="Arial" w:cs="Arial"/>
        </w:rPr>
        <w:t>»</w:t>
      </w:r>
      <w:r w:rsidRPr="00E75DCC">
        <w:rPr>
          <w:rFonts w:ascii="Arial" w:hAnsi="Arial" w:cs="Arial"/>
        </w:rPr>
        <w:t xml:space="preserve"> согласно приложению к настоящему</w:t>
      </w:r>
      <w:r w:rsidR="00691291">
        <w:rPr>
          <w:rFonts w:ascii="Arial" w:hAnsi="Arial" w:cs="Arial"/>
        </w:rPr>
        <w:t xml:space="preserve"> Решению</w:t>
      </w:r>
      <w:r w:rsidRPr="00E75DCC">
        <w:rPr>
          <w:rFonts w:ascii="Arial" w:hAnsi="Arial" w:cs="Arial"/>
        </w:rPr>
        <w:t xml:space="preserve">. </w:t>
      </w:r>
    </w:p>
    <w:p w:rsidR="002C42B3" w:rsidRPr="00E75DCC" w:rsidRDefault="002C42B3" w:rsidP="002C42B3">
      <w:pPr>
        <w:pStyle w:val="a4"/>
        <w:shd w:val="clear" w:color="auto" w:fill="FFFFFF"/>
        <w:spacing w:before="0" w:beforeAutospacing="0" w:after="0" w:afterAutospacing="0"/>
        <w:ind w:firstLine="1080"/>
        <w:jc w:val="both"/>
        <w:textAlignment w:val="baseline"/>
        <w:rPr>
          <w:rFonts w:ascii="Arial" w:hAnsi="Arial" w:cs="Arial"/>
        </w:rPr>
      </w:pPr>
      <w:r w:rsidRPr="00E75DCC">
        <w:rPr>
          <w:rFonts w:ascii="Arial" w:hAnsi="Arial" w:cs="Arial"/>
        </w:rPr>
        <w:t xml:space="preserve">2. Утвердить методику оценки стоимости зеленых насаждений, и исчисления размера убытков, вызываемых их повреждением и (или) уничтожением на территории </w:t>
      </w:r>
      <w:r w:rsidR="000D668E">
        <w:rPr>
          <w:rFonts w:ascii="Arial" w:hAnsi="Arial" w:cs="Arial"/>
        </w:rPr>
        <w:t>Алексеевского</w:t>
      </w:r>
      <w:r w:rsidR="00691291">
        <w:rPr>
          <w:rFonts w:ascii="Arial" w:hAnsi="Arial" w:cs="Arial"/>
        </w:rPr>
        <w:t xml:space="preserve"> </w:t>
      </w:r>
      <w:r w:rsidRPr="00E75DCC">
        <w:rPr>
          <w:rFonts w:ascii="Arial" w:hAnsi="Arial" w:cs="Arial"/>
        </w:rPr>
        <w:t xml:space="preserve">сельсовета </w:t>
      </w:r>
      <w:r w:rsidR="00691291">
        <w:rPr>
          <w:rFonts w:ascii="Arial" w:hAnsi="Arial" w:cs="Arial"/>
        </w:rPr>
        <w:t xml:space="preserve">Глушковского </w:t>
      </w:r>
      <w:r w:rsidRPr="00E75DCC">
        <w:rPr>
          <w:rFonts w:ascii="Arial" w:hAnsi="Arial" w:cs="Arial"/>
        </w:rPr>
        <w:t xml:space="preserve">района Курской области согласно приложению к настоящему </w:t>
      </w:r>
      <w:r w:rsidR="00691291">
        <w:rPr>
          <w:rFonts w:ascii="Arial" w:hAnsi="Arial" w:cs="Arial"/>
        </w:rPr>
        <w:t>Решению.</w:t>
      </w:r>
    </w:p>
    <w:p w:rsidR="002C42B3" w:rsidRPr="00E75DCC" w:rsidRDefault="002C42B3" w:rsidP="002C42B3">
      <w:pPr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 xml:space="preserve">3. </w:t>
      </w:r>
      <w:r w:rsidR="00691291">
        <w:rPr>
          <w:rFonts w:ascii="Arial" w:hAnsi="Arial" w:cs="Arial"/>
        </w:rPr>
        <w:t xml:space="preserve">Решение </w:t>
      </w:r>
      <w:r w:rsidRPr="00E75DCC">
        <w:rPr>
          <w:rFonts w:ascii="Arial" w:hAnsi="Arial" w:cs="Arial"/>
        </w:rPr>
        <w:t xml:space="preserve">вступает в силу со дня его обнародования и подлежит размещению на официальном сайте Администрации </w:t>
      </w:r>
      <w:r w:rsidR="000D668E">
        <w:rPr>
          <w:rFonts w:ascii="Arial" w:hAnsi="Arial" w:cs="Arial"/>
        </w:rPr>
        <w:t>Алексеевского</w:t>
      </w:r>
      <w:r w:rsidR="00691291">
        <w:rPr>
          <w:rFonts w:ascii="Arial" w:hAnsi="Arial" w:cs="Arial"/>
        </w:rPr>
        <w:t xml:space="preserve"> </w:t>
      </w:r>
      <w:r w:rsidRPr="00E75DCC">
        <w:rPr>
          <w:rFonts w:ascii="Arial" w:hAnsi="Arial" w:cs="Arial"/>
        </w:rPr>
        <w:t>сельсовета</w:t>
      </w:r>
      <w:r w:rsidR="00691291">
        <w:rPr>
          <w:rFonts w:ascii="Arial" w:hAnsi="Arial" w:cs="Arial"/>
        </w:rPr>
        <w:t xml:space="preserve"> Глушковского района.</w:t>
      </w:r>
    </w:p>
    <w:p w:rsidR="002C42B3" w:rsidRPr="00E75DCC" w:rsidRDefault="002C42B3" w:rsidP="002C42B3">
      <w:pPr>
        <w:pStyle w:val="a4"/>
        <w:shd w:val="clear" w:color="auto" w:fill="FFFFFF"/>
        <w:spacing w:before="0" w:beforeAutospacing="0" w:after="0" w:afterAutospacing="0"/>
        <w:ind w:firstLine="1080"/>
        <w:jc w:val="both"/>
        <w:textAlignment w:val="baseline"/>
        <w:rPr>
          <w:rFonts w:ascii="Arial" w:hAnsi="Arial" w:cs="Arial"/>
          <w:color w:val="000000"/>
        </w:rPr>
      </w:pPr>
      <w:r w:rsidRPr="00E75DCC">
        <w:rPr>
          <w:rFonts w:ascii="Arial" w:hAnsi="Arial" w:cs="Arial"/>
          <w:color w:val="000000"/>
        </w:rPr>
        <w:t>4. Конт</w:t>
      </w:r>
      <w:r w:rsidR="00691291">
        <w:rPr>
          <w:rFonts w:ascii="Arial" w:hAnsi="Arial" w:cs="Arial"/>
          <w:color w:val="000000"/>
        </w:rPr>
        <w:t>роль за исполнением настоящего Решения</w:t>
      </w:r>
      <w:r w:rsidRPr="00E75DCC">
        <w:rPr>
          <w:rFonts w:ascii="Arial" w:hAnsi="Arial" w:cs="Arial"/>
          <w:color w:val="000000"/>
        </w:rPr>
        <w:t xml:space="preserve"> оставляю за собой.</w:t>
      </w:r>
    </w:p>
    <w:p w:rsidR="002C42B3" w:rsidRPr="00E75DCC" w:rsidRDefault="002C42B3" w:rsidP="002C42B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2C42B3" w:rsidRPr="00E75DCC" w:rsidRDefault="002C42B3" w:rsidP="002C42B3">
      <w:pPr>
        <w:jc w:val="center"/>
        <w:rPr>
          <w:rFonts w:ascii="Arial" w:hAnsi="Arial" w:cs="Arial"/>
        </w:rPr>
      </w:pPr>
    </w:p>
    <w:p w:rsidR="000D668E" w:rsidRDefault="000D668E" w:rsidP="00156CFA">
      <w:pPr>
        <w:rPr>
          <w:rFonts w:ascii="Arial" w:hAnsi="Arial" w:cs="Arial"/>
        </w:rPr>
      </w:pPr>
    </w:p>
    <w:p w:rsidR="000D668E" w:rsidRDefault="000D668E" w:rsidP="00156CFA">
      <w:pPr>
        <w:rPr>
          <w:rFonts w:ascii="Arial" w:hAnsi="Arial" w:cs="Arial"/>
        </w:rPr>
      </w:pPr>
    </w:p>
    <w:p w:rsidR="002C42B3" w:rsidRDefault="002C42B3" w:rsidP="00156CFA">
      <w:pPr>
        <w:rPr>
          <w:rFonts w:ascii="Arial" w:hAnsi="Arial" w:cs="Arial"/>
        </w:rPr>
      </w:pPr>
      <w:r w:rsidRPr="00E75DCC">
        <w:rPr>
          <w:rFonts w:ascii="Arial" w:hAnsi="Arial" w:cs="Arial"/>
        </w:rPr>
        <w:t xml:space="preserve">Глава </w:t>
      </w:r>
      <w:r w:rsidR="000D668E">
        <w:rPr>
          <w:rFonts w:ascii="Arial" w:hAnsi="Arial" w:cs="Arial"/>
        </w:rPr>
        <w:t>Алексеевского</w:t>
      </w:r>
      <w:r w:rsidRPr="00E75DCC">
        <w:rPr>
          <w:rFonts w:ascii="Arial" w:hAnsi="Arial" w:cs="Arial"/>
        </w:rPr>
        <w:t xml:space="preserve"> сельсовета        </w:t>
      </w:r>
      <w:r w:rsidR="00691291">
        <w:rPr>
          <w:rFonts w:ascii="Arial" w:hAnsi="Arial" w:cs="Arial"/>
        </w:rPr>
        <w:t xml:space="preserve">                                       </w:t>
      </w:r>
      <w:r w:rsidR="000D668E">
        <w:rPr>
          <w:rFonts w:ascii="Arial" w:hAnsi="Arial" w:cs="Arial"/>
        </w:rPr>
        <w:t xml:space="preserve"> Р.Д. Ткачева</w:t>
      </w:r>
    </w:p>
    <w:p w:rsidR="00691291" w:rsidRDefault="00691291" w:rsidP="002C42B3">
      <w:pPr>
        <w:jc w:val="center"/>
        <w:rPr>
          <w:rFonts w:ascii="Arial" w:hAnsi="Arial" w:cs="Arial"/>
        </w:rPr>
      </w:pPr>
    </w:p>
    <w:p w:rsidR="00691291" w:rsidRPr="00E75DCC" w:rsidRDefault="00691291" w:rsidP="002C42B3">
      <w:pPr>
        <w:jc w:val="center"/>
        <w:rPr>
          <w:rFonts w:ascii="Arial" w:hAnsi="Arial" w:cs="Arial"/>
        </w:rPr>
      </w:pPr>
    </w:p>
    <w:p w:rsidR="002C42B3" w:rsidRDefault="002C42B3" w:rsidP="002C42B3">
      <w:pPr>
        <w:jc w:val="center"/>
        <w:rPr>
          <w:rFonts w:ascii="Arial" w:hAnsi="Arial" w:cs="Arial"/>
        </w:rPr>
      </w:pPr>
    </w:p>
    <w:p w:rsidR="002C42B3" w:rsidRDefault="000D668E" w:rsidP="000D668E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:rsidR="000D668E" w:rsidRPr="00E75DCC" w:rsidRDefault="000D668E" w:rsidP="000D668E">
      <w:pPr>
        <w:rPr>
          <w:rFonts w:ascii="Arial" w:hAnsi="Arial" w:cs="Arial"/>
        </w:rPr>
      </w:pPr>
      <w:r>
        <w:rPr>
          <w:rFonts w:ascii="Arial" w:hAnsi="Arial" w:cs="Arial"/>
        </w:rPr>
        <w:t>Алексеевского сельсовета                                                       Л.И. Винокурова</w:t>
      </w:r>
    </w:p>
    <w:p w:rsidR="002C42B3" w:rsidRDefault="002C42B3" w:rsidP="002C42B3">
      <w:pPr>
        <w:jc w:val="center"/>
        <w:rPr>
          <w:rFonts w:ascii="Arial" w:hAnsi="Arial" w:cs="Arial"/>
        </w:rPr>
      </w:pPr>
    </w:p>
    <w:p w:rsidR="00156CFA" w:rsidRDefault="00156CFA" w:rsidP="002C42B3">
      <w:pPr>
        <w:jc w:val="center"/>
        <w:rPr>
          <w:rFonts w:ascii="Arial" w:hAnsi="Arial" w:cs="Arial"/>
        </w:rPr>
      </w:pPr>
    </w:p>
    <w:p w:rsidR="00156CFA" w:rsidRDefault="00156CFA" w:rsidP="002C42B3">
      <w:pPr>
        <w:jc w:val="center"/>
        <w:rPr>
          <w:rFonts w:ascii="Arial" w:hAnsi="Arial" w:cs="Arial"/>
        </w:rPr>
      </w:pPr>
    </w:p>
    <w:p w:rsidR="00156CFA" w:rsidRDefault="00156CFA" w:rsidP="002C42B3">
      <w:pPr>
        <w:jc w:val="center"/>
        <w:rPr>
          <w:rFonts w:ascii="Arial" w:hAnsi="Arial" w:cs="Arial"/>
        </w:rPr>
      </w:pPr>
    </w:p>
    <w:p w:rsidR="00156CFA" w:rsidRDefault="00156CFA" w:rsidP="002C42B3">
      <w:pPr>
        <w:jc w:val="center"/>
        <w:rPr>
          <w:rFonts w:ascii="Arial" w:hAnsi="Arial" w:cs="Arial"/>
        </w:rPr>
      </w:pPr>
    </w:p>
    <w:p w:rsidR="00156CFA" w:rsidRDefault="00156CFA" w:rsidP="002C42B3">
      <w:pPr>
        <w:jc w:val="center"/>
        <w:rPr>
          <w:rFonts w:ascii="Arial" w:hAnsi="Arial" w:cs="Arial"/>
        </w:rPr>
      </w:pPr>
    </w:p>
    <w:p w:rsidR="00156CFA" w:rsidRDefault="00156CFA" w:rsidP="002C42B3">
      <w:pPr>
        <w:jc w:val="center"/>
        <w:rPr>
          <w:rFonts w:ascii="Arial" w:hAnsi="Arial" w:cs="Arial"/>
        </w:rPr>
      </w:pPr>
    </w:p>
    <w:p w:rsidR="002C42B3" w:rsidRPr="00E75DCC" w:rsidRDefault="002C42B3" w:rsidP="000D668E">
      <w:pPr>
        <w:rPr>
          <w:rFonts w:ascii="Arial" w:hAnsi="Arial" w:cs="Arial"/>
        </w:rPr>
      </w:pPr>
    </w:p>
    <w:p w:rsidR="002C42B3" w:rsidRPr="00E75DCC" w:rsidRDefault="00691291" w:rsidP="002D1B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2C42B3" w:rsidRPr="00E75DCC">
        <w:rPr>
          <w:rFonts w:ascii="Arial" w:hAnsi="Arial" w:cs="Arial"/>
        </w:rPr>
        <w:t>Утверждено</w:t>
      </w:r>
    </w:p>
    <w:p w:rsidR="002C42B3" w:rsidRDefault="00691291" w:rsidP="002D1B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решением Собрания депутатов</w:t>
      </w:r>
    </w:p>
    <w:p w:rsidR="00691291" w:rsidRDefault="00691291" w:rsidP="002D1B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0D668E">
        <w:rPr>
          <w:rFonts w:ascii="Arial" w:hAnsi="Arial" w:cs="Arial"/>
        </w:rPr>
        <w:t>Алексеевского</w:t>
      </w:r>
      <w:r>
        <w:rPr>
          <w:rFonts w:ascii="Arial" w:hAnsi="Arial" w:cs="Arial"/>
        </w:rPr>
        <w:t xml:space="preserve"> сельсовета </w:t>
      </w:r>
    </w:p>
    <w:p w:rsidR="00691291" w:rsidRDefault="00691291" w:rsidP="002D1B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Глушковского района  Курской области</w:t>
      </w:r>
    </w:p>
    <w:p w:rsidR="00691291" w:rsidRPr="00E75DCC" w:rsidRDefault="00691291" w:rsidP="002D1B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</w:p>
    <w:p w:rsidR="002C42B3" w:rsidRPr="00E75DCC" w:rsidRDefault="002C42B3" w:rsidP="002C42B3">
      <w:pPr>
        <w:pStyle w:val="ConsPlusNormal"/>
        <w:widowControl/>
        <w:ind w:firstLine="0"/>
        <w:jc w:val="right"/>
        <w:rPr>
          <w:rStyle w:val="a3"/>
          <w:b w:val="0"/>
          <w:sz w:val="24"/>
          <w:szCs w:val="24"/>
        </w:rPr>
      </w:pPr>
    </w:p>
    <w:p w:rsidR="002C42B3" w:rsidRPr="00E75DCC" w:rsidRDefault="002C42B3" w:rsidP="002C42B3">
      <w:pPr>
        <w:jc w:val="center"/>
        <w:rPr>
          <w:rFonts w:ascii="Arial" w:hAnsi="Arial" w:cs="Arial"/>
          <w:b/>
          <w:sz w:val="32"/>
          <w:szCs w:val="32"/>
        </w:rPr>
      </w:pPr>
      <w:r w:rsidRPr="00E75DCC">
        <w:rPr>
          <w:rStyle w:val="a3"/>
          <w:rFonts w:ascii="Arial" w:hAnsi="Arial" w:cs="Arial"/>
          <w:sz w:val="32"/>
          <w:szCs w:val="32"/>
        </w:rPr>
        <w:t>ПОЛОЖЕНИЕ</w:t>
      </w:r>
    </w:p>
    <w:p w:rsidR="002C42B3" w:rsidRPr="00E75DCC" w:rsidRDefault="002C42B3" w:rsidP="002C42B3">
      <w:pPr>
        <w:jc w:val="center"/>
        <w:rPr>
          <w:rStyle w:val="a3"/>
          <w:rFonts w:ascii="Arial" w:hAnsi="Arial" w:cs="Arial"/>
          <w:sz w:val="32"/>
          <w:szCs w:val="32"/>
        </w:rPr>
      </w:pPr>
      <w:r w:rsidRPr="00E75DCC">
        <w:rPr>
          <w:rStyle w:val="a3"/>
          <w:rFonts w:ascii="Arial" w:hAnsi="Arial" w:cs="Arial"/>
          <w:sz w:val="32"/>
          <w:szCs w:val="32"/>
        </w:rPr>
        <w:t>О порядке оформления разрешения на вырубку деревьев и кустарников</w:t>
      </w:r>
      <w:r w:rsidR="00394CDD">
        <w:rPr>
          <w:rStyle w:val="a3"/>
          <w:rFonts w:ascii="Arial" w:hAnsi="Arial" w:cs="Arial"/>
          <w:sz w:val="32"/>
          <w:szCs w:val="32"/>
        </w:rPr>
        <w:t xml:space="preserve"> </w:t>
      </w:r>
      <w:r w:rsidRPr="00E75DCC">
        <w:rPr>
          <w:rStyle w:val="a3"/>
          <w:rFonts w:ascii="Arial" w:hAnsi="Arial" w:cs="Arial"/>
          <w:sz w:val="32"/>
          <w:szCs w:val="32"/>
        </w:rPr>
        <w:t xml:space="preserve">на территории </w:t>
      </w:r>
      <w:r w:rsidR="000D668E">
        <w:rPr>
          <w:rStyle w:val="a3"/>
          <w:rFonts w:ascii="Arial" w:hAnsi="Arial" w:cs="Arial"/>
          <w:sz w:val="32"/>
          <w:szCs w:val="32"/>
        </w:rPr>
        <w:t>Алексеевского</w:t>
      </w:r>
      <w:r w:rsidRPr="00E75DCC">
        <w:rPr>
          <w:rStyle w:val="a3"/>
          <w:rFonts w:ascii="Arial" w:hAnsi="Arial" w:cs="Arial"/>
          <w:sz w:val="32"/>
          <w:szCs w:val="32"/>
        </w:rPr>
        <w:t xml:space="preserve"> сельсовета </w:t>
      </w:r>
      <w:r w:rsidR="005E1047">
        <w:rPr>
          <w:rStyle w:val="a3"/>
          <w:rFonts w:ascii="Arial" w:hAnsi="Arial" w:cs="Arial"/>
          <w:sz w:val="32"/>
          <w:szCs w:val="32"/>
        </w:rPr>
        <w:t xml:space="preserve">Глушковского </w:t>
      </w:r>
      <w:r w:rsidRPr="00E75DCC">
        <w:rPr>
          <w:rStyle w:val="a3"/>
          <w:rFonts w:ascii="Arial" w:hAnsi="Arial" w:cs="Arial"/>
          <w:sz w:val="32"/>
          <w:szCs w:val="32"/>
        </w:rPr>
        <w:t>района Курской области</w:t>
      </w:r>
    </w:p>
    <w:p w:rsidR="002C42B3" w:rsidRPr="00E75DCC" w:rsidRDefault="002C42B3" w:rsidP="002C42B3">
      <w:pPr>
        <w:jc w:val="center"/>
        <w:rPr>
          <w:rFonts w:ascii="Arial" w:hAnsi="Arial" w:cs="Arial"/>
          <w:b/>
          <w:sz w:val="32"/>
          <w:szCs w:val="32"/>
        </w:rPr>
      </w:pPr>
    </w:p>
    <w:p w:rsidR="002C42B3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proofErr w:type="gramStart"/>
      <w:r w:rsidRPr="00E75DCC">
        <w:rPr>
          <w:rFonts w:ascii="Arial" w:hAnsi="Arial" w:cs="Arial"/>
        </w:rPr>
        <w:t>Настоящее Положение разработано в соответствии с Конституцией Российской Федерации, Гражданским кодексом Российской Федерации (ст. 15), Лесным кодексом Российской Федерации, ст. 61, 68, 77, Федеральным законом от 10.01.2002 N 7-ФЗ "Об охране окружающей среды", Уставом МО «</w:t>
      </w:r>
      <w:r w:rsidR="000D668E">
        <w:rPr>
          <w:rFonts w:ascii="Arial" w:hAnsi="Arial" w:cs="Arial"/>
        </w:rPr>
        <w:t>Алексеевский</w:t>
      </w:r>
      <w:r w:rsidRPr="00E75DCC">
        <w:rPr>
          <w:rFonts w:ascii="Arial" w:hAnsi="Arial" w:cs="Arial"/>
        </w:rPr>
        <w:t xml:space="preserve"> сельсовет», в целях обеспечения экологического благополучия населения и определяет порядок вырубки зеленых насаждений на территории </w:t>
      </w:r>
      <w:r w:rsidR="000D668E">
        <w:rPr>
          <w:rFonts w:ascii="Arial" w:hAnsi="Arial" w:cs="Arial"/>
        </w:rPr>
        <w:t>Алексеевского</w:t>
      </w:r>
      <w:r w:rsidRPr="00E75DCC">
        <w:rPr>
          <w:rFonts w:ascii="Arial" w:hAnsi="Arial" w:cs="Arial"/>
        </w:rPr>
        <w:t xml:space="preserve"> сельсовета </w:t>
      </w:r>
      <w:r w:rsidR="005E1047">
        <w:rPr>
          <w:rFonts w:ascii="Arial" w:hAnsi="Arial" w:cs="Arial"/>
        </w:rPr>
        <w:t xml:space="preserve">Глушковского </w:t>
      </w:r>
      <w:r w:rsidRPr="00E75DCC">
        <w:rPr>
          <w:rFonts w:ascii="Arial" w:hAnsi="Arial" w:cs="Arial"/>
        </w:rPr>
        <w:t>района (далее по тексту – сельское поселение).</w:t>
      </w:r>
      <w:proofErr w:type="gramEnd"/>
    </w:p>
    <w:p w:rsidR="002C42B3" w:rsidRPr="00E75DCC" w:rsidRDefault="002C42B3" w:rsidP="002C42B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2C42B3" w:rsidRPr="00E75DCC" w:rsidRDefault="002C42B3" w:rsidP="002C42B3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75DCC">
        <w:rPr>
          <w:rFonts w:ascii="Arial" w:hAnsi="Arial" w:cs="Arial"/>
          <w:b/>
          <w:bCs/>
          <w:sz w:val="28"/>
          <w:szCs w:val="28"/>
        </w:rPr>
        <w:t>1. Основные понятия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В настоящем Положении используются следующие основные понятия: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 xml:space="preserve">Зеленые насаждения - древесная, кустарниковая и травянистая растительность естественного и искусственного происхождения </w:t>
      </w:r>
      <w:r w:rsidRPr="00E75DCC">
        <w:rPr>
          <w:rFonts w:ascii="Arial" w:hAnsi="Arial" w:cs="Arial"/>
          <w:color w:val="000000"/>
        </w:rPr>
        <w:t>(включая парки, скверы, сады, газоны, цветники, а также отдельно стоящие деревья и кустарники).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Природные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proofErr w:type="spellStart"/>
      <w:r w:rsidRPr="00E75DCC">
        <w:rPr>
          <w:rFonts w:ascii="Arial" w:hAnsi="Arial" w:cs="Arial"/>
        </w:rPr>
        <w:t>Залесенные</w:t>
      </w:r>
      <w:proofErr w:type="spellEnd"/>
      <w:r w:rsidRPr="00E75DCC">
        <w:rPr>
          <w:rFonts w:ascii="Arial" w:hAnsi="Arial" w:cs="Arial"/>
        </w:rPr>
        <w:t xml:space="preserve"> территории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 xml:space="preserve">Дерево - растение с четко выраженным стволом диаметром не менее </w:t>
      </w:r>
      <w:smartTag w:uri="urn:schemas-microsoft-com:office:smarttags" w:element="metricconverter">
        <w:smartTagPr>
          <w:attr w:name="ProductID" w:val="5 см"/>
        </w:smartTagPr>
        <w:r w:rsidRPr="00E75DCC">
          <w:rPr>
            <w:rFonts w:ascii="Arial" w:hAnsi="Arial" w:cs="Arial"/>
          </w:rPr>
          <w:t>5 см</w:t>
        </w:r>
      </w:smartTag>
      <w:r w:rsidRPr="00E75DCC">
        <w:rPr>
          <w:rFonts w:ascii="Arial" w:hAnsi="Arial" w:cs="Arial"/>
        </w:rPr>
        <w:t xml:space="preserve"> на высоте </w:t>
      </w:r>
      <w:smartTag w:uri="urn:schemas-microsoft-com:office:smarttags" w:element="metricconverter">
        <w:smartTagPr>
          <w:attr w:name="ProductID" w:val="1,3 м"/>
        </w:smartTagPr>
        <w:r w:rsidRPr="00E75DCC">
          <w:rPr>
            <w:rFonts w:ascii="Arial" w:hAnsi="Arial" w:cs="Arial"/>
          </w:rPr>
          <w:t>1,3 м</w:t>
        </w:r>
      </w:smartTag>
      <w:r w:rsidRPr="00E75DCC">
        <w:rPr>
          <w:rFonts w:ascii="Arial" w:hAnsi="Arial" w:cs="Arial"/>
        </w:rPr>
        <w:t>, за исключением саженцев.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 xml:space="preserve">Кустарник - многолетнее многоствольное (в отличие от дерева)  растение, ветвящееся у самой поверхности почвы 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Травяной покров - газон, естественная травяная растительность.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Заросли – растения, кустарники густорастущие на каком-либо месте.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Зеленый массив 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lastRenderedPageBreak/>
        <w:t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Уничтожение (утрата) зеленых насаждений - вырубка или иное повреждение зеленых насаждений, повлекшее прекращение их роста.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Компенсационное озеленение - воспроизводство зеленых насаждений взамен уничтоженных или поврежденных.</w:t>
      </w:r>
    </w:p>
    <w:p w:rsidR="002C42B3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насаждений.</w:t>
      </w:r>
    </w:p>
    <w:p w:rsidR="002C42B3" w:rsidRPr="00E75DCC" w:rsidRDefault="002C42B3" w:rsidP="002C42B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2C42B3" w:rsidRPr="00E75DCC" w:rsidRDefault="002C42B3" w:rsidP="002C42B3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75DCC">
        <w:rPr>
          <w:rFonts w:ascii="Arial" w:hAnsi="Arial" w:cs="Arial"/>
          <w:b/>
          <w:bCs/>
          <w:sz w:val="28"/>
          <w:szCs w:val="28"/>
        </w:rPr>
        <w:t>2. Основные принципы охраны зеленых насаждений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2.1. Защите подлежат все зеленые насаждения (деревья, кустарники), расположенные на территории сельского поселения (кроме земель сельскохозяйственного назначения).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2.2. Обязанности по обеспечению сохранности и условий для развития зеленых насаждений на территории сельского поселения возлагаются: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2.2.1. на участках, предоставленных организациям для осуществления заявленных ими видов деятельности – на руководителей этих организаций;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2.2.2. на участках находящихся в собственности или аренде – на юридических лиц и граждан – собственников или арендаторов.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2.3. 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2.4. 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сельского поселения.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 xml:space="preserve">2.5. Хозяйственная, градостроительная и иная деятельность на территории сельского поселения осуществляется с соблюдением требований по охране зеленых насаждений, установленных законодательством Российской Федерации, Курской области настоящим Положением. 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 xml:space="preserve">2.6. Акт выбора земельного участка, </w:t>
      </w:r>
      <w:proofErr w:type="gramStart"/>
      <w:r w:rsidR="002D1B4E" w:rsidRPr="00E75DCC">
        <w:rPr>
          <w:rFonts w:ascii="Arial" w:hAnsi="Arial" w:cs="Arial"/>
        </w:rPr>
        <w:t>пред</w:t>
      </w:r>
      <w:proofErr w:type="gramEnd"/>
      <w:r w:rsidR="002D1B4E" w:rsidRPr="00E75DCC">
        <w:rPr>
          <w:rFonts w:ascii="Arial" w:hAnsi="Arial" w:cs="Arial"/>
        </w:rPr>
        <w:t xml:space="preserve"> </w:t>
      </w:r>
      <w:proofErr w:type="gramStart"/>
      <w:r w:rsidR="002D1B4E" w:rsidRPr="00E75DCC">
        <w:rPr>
          <w:rFonts w:ascii="Arial" w:hAnsi="Arial" w:cs="Arial"/>
        </w:rPr>
        <w:t>проектная</w:t>
      </w:r>
      <w:proofErr w:type="gramEnd"/>
      <w:r w:rsidRPr="00E75DCC">
        <w:rPr>
          <w:rFonts w:ascii="Arial" w:hAnsi="Arial" w:cs="Arial"/>
        </w:rPr>
        <w:t xml:space="preserve">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насаждения.</w:t>
      </w:r>
    </w:p>
    <w:p w:rsidR="002C42B3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2.7. 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2C42B3" w:rsidRPr="00E75DCC" w:rsidRDefault="002C42B3" w:rsidP="002C42B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2C42B3" w:rsidRPr="00E75DCC" w:rsidRDefault="002C42B3" w:rsidP="002C42B3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75DCC">
        <w:rPr>
          <w:rFonts w:ascii="Arial" w:hAnsi="Arial" w:cs="Arial"/>
          <w:b/>
          <w:bCs/>
          <w:sz w:val="28"/>
          <w:szCs w:val="28"/>
        </w:rPr>
        <w:t>3. Порядок вырубки зеленых насаждений (деревьев, кустарников)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3.1. Самовольная вырубка зеленых насаждений на территории сельского поселения запрещается.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lastRenderedPageBreak/>
        <w:t xml:space="preserve">3.2. Вырубка деревьев и кустарников на территории сельского поселения производится только на основании разрешения. Разрешение на вырубку оформляется в виде распоряжения администрации сельского поселения. 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3.3. Для получения разрешения на вырубку зеленых насаждений заявитель подает в администрацию сельского поселения заявление по установленной форме, в нем должны быть указаны количество, наименование насаждений, их состояние, место проведения ограниченной вырубки и ее обоснование. К заявлению прилагаются следующие документы: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3.3.1. схема участка до ближайших строений или других ориентиров с нанесением зеленых насаждений, подлежащих вырубке;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3.3.2. заверенные копии правоустанавливающих документов на земельный участок, а также утвержденная градостроительная документация в случае, если производится вырубка зеленых насаждений, попадающих под габариты строящихся зданий и сооружений;</w:t>
      </w:r>
    </w:p>
    <w:p w:rsidR="002C42B3" w:rsidRPr="00E75DCC" w:rsidRDefault="002C42B3" w:rsidP="002C42B3">
      <w:pPr>
        <w:pStyle w:val="Default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 xml:space="preserve">3.3.3 протокол общего собрания собственников помещений многоквартирного жилого дома с положительным решением о вырубке деревьев и кустарников (в случае, если земельный участок входит в состав имущества многоквартирного жилого дома). </w:t>
      </w:r>
    </w:p>
    <w:p w:rsidR="002C42B3" w:rsidRPr="00E75DCC" w:rsidRDefault="002C42B3" w:rsidP="002C42B3">
      <w:pPr>
        <w:pStyle w:val="Default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 xml:space="preserve">Если деревья и кустарники, подлежащие вырубке, находятся в аварийном состоянии, указанный документ не требуется. 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3.4. В приеме заявки может быть отказано, если отсутствуют или не приложены какие-либо из обязательных сведений или документов.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3.5. Администрация сельского поселения после поступления заявления рекомендует Заявителю обратиться в специализированную организацию, имеющую разрешение на проведение данного вида работ, для получения: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3.5.1. пересчетной ведомости зеленых насаждений;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3.5.2. акта технического обследования зеленых насаждений, который составляется с целью определения количества, вида, категории подлежащей вырубке древесно-кустарниковой растительности;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3.5.3. материально – денежной ведомости оценки зеленых насаждений, подлежащих вырубке и расчет компенсационной стоимости от вырубки деревьев и кустарников.</w:t>
      </w:r>
    </w:p>
    <w:p w:rsidR="002C42B3" w:rsidRPr="00E75DCC" w:rsidRDefault="002C42B3" w:rsidP="002C42B3">
      <w:pPr>
        <w:ind w:firstLine="1080"/>
        <w:rPr>
          <w:rFonts w:ascii="Arial" w:hAnsi="Arial" w:cs="Arial"/>
        </w:rPr>
      </w:pPr>
      <w:r w:rsidRPr="00E75DCC">
        <w:rPr>
          <w:rFonts w:ascii="Arial" w:hAnsi="Arial" w:cs="Arial"/>
        </w:rPr>
        <w:t>Проведение вышеуказанных работ осуществляется за счет Заявителя.</w:t>
      </w:r>
    </w:p>
    <w:p w:rsidR="002C42B3" w:rsidRPr="00E75DCC" w:rsidRDefault="002C42B3" w:rsidP="002C42B3">
      <w:pPr>
        <w:ind w:firstLine="1080"/>
        <w:rPr>
          <w:rFonts w:ascii="Arial" w:hAnsi="Arial" w:cs="Arial"/>
        </w:rPr>
      </w:pPr>
      <w:r w:rsidRPr="00E75DCC">
        <w:rPr>
          <w:rFonts w:ascii="Arial" w:hAnsi="Arial" w:cs="Arial"/>
        </w:rPr>
        <w:t>Срок действия разрешения – 90 дней.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 xml:space="preserve">3.6. Администрация сельского поселения на основании заявления Заявителя, акта  технического обследования зеленых насаждений, ведомости материально - денежной оценки вырубаемой древесно-кустарниковой растительности, готовит проект распоряжения администрации сельского поселения о разрешении на вырубку зеленых насаждений на территории сельского поселения. 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3.7. До получения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платежи за вырубку зеленых насаждений в размере компенсационной стоимости.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 xml:space="preserve">3.8. Размер компенсационной стоимости за вырубку деревьев и кустарников рассчитывается в соответствии с Методикой расчета платежей за вырубку зеленых насаждений и исчислением размера ущерба и убытков (приложение №1), вызываемых их повреждением на территории сельского поселения. Документы, подтверждающие оплату, представляются в Администрацию сельского поселения. 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lastRenderedPageBreak/>
        <w:t>3.9. Платежи компенсационной стоимости за вырубку деревьев и кустарников перечисляются Заявителем в бюджет сельского поселения.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 xml:space="preserve">3.10. Работы по вырубке зеленых насаждений производятся в соответствии с установленными нормами и правилами за счет средств Заявителя. 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 xml:space="preserve">3.11. Валка,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 запрещается. 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3.12. 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3.13. Вырубка деревьев и кустарников без оплаты компенсационного платежа может быть разрешена Администрацией сельского поселения в следующих  случаях: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3.13.1- при проведении рубок ухода, санитарных рубок и реконструкции зелёных насаждений;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3.13.2 при вырубке деревьев и кустарников в случае ликвидации аварийных и чрезвычайных ситуаций;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 xml:space="preserve">3.13.3 при вырубке деревьев и кустарников, нарушающих световой режим в жилых и общественных зданиях (растущих на расстоянии менее </w:t>
      </w:r>
      <w:smartTag w:uri="urn:schemas-microsoft-com:office:smarttags" w:element="metricconverter">
        <w:smartTagPr>
          <w:attr w:name="ProductID" w:val="5 метров"/>
        </w:smartTagPr>
        <w:r w:rsidRPr="00E75DCC">
          <w:rPr>
            <w:rFonts w:ascii="Arial" w:hAnsi="Arial" w:cs="Arial"/>
          </w:rPr>
          <w:t>5 метров</w:t>
        </w:r>
      </w:smartTag>
      <w:r w:rsidRPr="00E75DCC">
        <w:rPr>
          <w:rFonts w:ascii="Arial" w:hAnsi="Arial" w:cs="Arial"/>
        </w:rPr>
        <w:t xml:space="preserve"> от ствола растения до стены здания), если имеется заключение </w:t>
      </w:r>
      <w:proofErr w:type="spellStart"/>
      <w:r w:rsidRPr="00E75DCC">
        <w:rPr>
          <w:rFonts w:ascii="Arial" w:hAnsi="Arial" w:cs="Arial"/>
        </w:rPr>
        <w:t>Роспотребнадзора</w:t>
      </w:r>
      <w:proofErr w:type="spellEnd"/>
      <w:r w:rsidRPr="00E75DCC">
        <w:rPr>
          <w:rFonts w:ascii="Arial" w:hAnsi="Arial" w:cs="Arial"/>
        </w:rPr>
        <w:t>;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3.13.4 при вырубке сухостойных деревьев и кустарников;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3.13.5 при вырубке деревьев и кустарников, произрастающих в охранных зонах инженерных сетей и коммуникаций. В случае проведения ремонта инженерных коммуникаций размер прилегающей территории при проведении работ может быть увеличен при обосновании.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3.13.6 при строительстве или ремонте объектов муниципальных учреждений здравоохранения, образования, культуры, спорта и инженерной инфраструктуры.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Заявителю,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Администрацией сельского поселения.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3.14. Аварийные, сухостойные и представляющие угрозу безопасности зеленые насаждения, на основании комиссионного обследования (составляется акт – приложение №2), вырубаются в первоочередном порядке путем заключения договора собственника, арендатора участка на котором зафиксированы данные насаждения, с аттестованными специалистами, имеющими разрешение на проведение данного вида работ (кроме вырубки кустарников).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3.15. Согласно ст. 20 Лесного кодекса РФ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3.16. Несанкционированной вырубкой или уничтожением зеленых насаждений признается: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lastRenderedPageBreak/>
        <w:t>3.16.1.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3.16.2. уничтожение или повреждение деревьев и кустарников в результате поджога или небрежного обращения с огнем;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 xml:space="preserve">3.16.3. </w:t>
      </w:r>
      <w:proofErr w:type="spellStart"/>
      <w:r w:rsidRPr="00E75DCC">
        <w:rPr>
          <w:rFonts w:ascii="Arial" w:hAnsi="Arial" w:cs="Arial"/>
        </w:rPr>
        <w:t>окольцовка</w:t>
      </w:r>
      <w:proofErr w:type="spellEnd"/>
      <w:r w:rsidRPr="00E75DCC">
        <w:rPr>
          <w:rFonts w:ascii="Arial" w:hAnsi="Arial" w:cs="Arial"/>
        </w:rPr>
        <w:t xml:space="preserve"> ствола или подсечка;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3.16.4. повреждение растущих деревьев и кустарников до степени прекращения роста;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3.16.5. повреждение деревьев и кустарников сточными водами, химическими веществами, отходами и тому подобное;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3.16.6. самовольная вырубка сухостойных деревьев;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3.16.7. прочие повреждения растущих деревьев и кустарников.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3.17. 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2C42B3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3.18. Ликвидация деревьев и кустарников с нарушением настоящего Положения является самовольной вырубкой и подлежит административной и уголовной ответственности в соответствии с законами Российской Федерации и Новосибирской области. Соблюдение правил настоящего Положения обязательно для всех граждан, организаций и учреждений на территории сельского поселения.</w:t>
      </w:r>
    </w:p>
    <w:p w:rsidR="002C42B3" w:rsidRPr="00E75DCC" w:rsidRDefault="002C42B3" w:rsidP="002C42B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2C42B3" w:rsidRPr="00533AB9" w:rsidRDefault="002C42B3" w:rsidP="002C42B3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3AB9">
        <w:rPr>
          <w:rFonts w:ascii="Arial" w:hAnsi="Arial" w:cs="Arial"/>
          <w:b/>
          <w:bCs/>
          <w:sz w:val="28"/>
          <w:szCs w:val="28"/>
        </w:rPr>
        <w:t>4. Компенсационное озеленение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4.1. 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4.2. Компенсационное озеленение производится за счет средств граждан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4.3. В соответствии с настоящим Положением вред, причиненный зеленым насаждениям, подлежит возмещению. Для возмещения вреда установлены две формы возмещения: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натуральная - восстановление зеленых насаждений взамен уничтоженных;</w:t>
      </w:r>
    </w:p>
    <w:p w:rsidR="002C42B3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денежная - компенсационное озеленение, в том числе на создание новых объектов озеленения и реконструкцию объектов озеленения в соответствии с программой реконструкции зеленых насаждений.</w:t>
      </w:r>
    </w:p>
    <w:p w:rsidR="002C42B3" w:rsidRPr="00E75DCC" w:rsidRDefault="002C42B3" w:rsidP="002C42B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2C42B3" w:rsidRPr="00533AB9" w:rsidRDefault="002C42B3" w:rsidP="002C42B3">
      <w:pPr>
        <w:rPr>
          <w:rFonts w:ascii="Arial" w:hAnsi="Arial" w:cs="Arial"/>
          <w:b/>
          <w:sz w:val="28"/>
          <w:szCs w:val="28"/>
        </w:rPr>
      </w:pPr>
      <w:r w:rsidRPr="00533AB9">
        <w:rPr>
          <w:rFonts w:ascii="Arial" w:hAnsi="Arial" w:cs="Arial"/>
          <w:b/>
          <w:sz w:val="28"/>
          <w:szCs w:val="28"/>
        </w:rPr>
        <w:t>5.Охрана зеленых насаждений при осуществлении градостроительной деятельности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5.1. Осуществление градостроительной деятельности в сельском поселении ведется с соблюдением требований по защите зеленых насаждений.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5.2.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2C42B3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lastRenderedPageBreak/>
        <w:t xml:space="preserve">5.3. При организации строительства на участках земли, занятых зелеными насаждениями, </w:t>
      </w:r>
      <w:proofErr w:type="gramStart"/>
      <w:r w:rsidR="002D1B4E" w:rsidRPr="00E75DCC">
        <w:rPr>
          <w:rFonts w:ascii="Arial" w:hAnsi="Arial" w:cs="Arial"/>
        </w:rPr>
        <w:t>пред</w:t>
      </w:r>
      <w:proofErr w:type="gramEnd"/>
      <w:r w:rsidR="002D1B4E" w:rsidRPr="00E75DCC">
        <w:rPr>
          <w:rFonts w:ascii="Arial" w:hAnsi="Arial" w:cs="Arial"/>
        </w:rPr>
        <w:t xml:space="preserve"> проектная</w:t>
      </w:r>
      <w:r w:rsidRPr="00E75DCC">
        <w:rPr>
          <w:rFonts w:ascii="Arial" w:hAnsi="Arial" w:cs="Arial"/>
        </w:rPr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компенсационной стоимости за вырубку зеленых насаждений и компенсационным озеленением в порядке, установленном разделами 2 и 3 настоящего Положения.</w:t>
      </w:r>
    </w:p>
    <w:p w:rsidR="002C42B3" w:rsidRPr="00E75DCC" w:rsidRDefault="002C42B3" w:rsidP="002C42B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2C42B3" w:rsidRPr="00533AB9" w:rsidRDefault="002C42B3" w:rsidP="002C42B3">
      <w:pPr>
        <w:rPr>
          <w:rFonts w:ascii="Arial" w:hAnsi="Arial" w:cs="Arial"/>
          <w:b/>
          <w:sz w:val="28"/>
          <w:szCs w:val="28"/>
        </w:rPr>
      </w:pPr>
      <w:r w:rsidRPr="00533AB9">
        <w:rPr>
          <w:rFonts w:ascii="Arial" w:hAnsi="Arial" w:cs="Arial"/>
          <w:b/>
          <w:sz w:val="28"/>
          <w:szCs w:val="28"/>
        </w:rPr>
        <w:t>6. Охрана зеленых насаждений при осуществлении предпринимательской деятельности</w:t>
      </w:r>
    </w:p>
    <w:p w:rsidR="002C42B3" w:rsidRPr="00E75DCC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6.1. 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Администрации сельского поселения.</w:t>
      </w:r>
    </w:p>
    <w:p w:rsidR="002C42B3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E75DCC">
        <w:rPr>
          <w:rFonts w:ascii="Arial" w:hAnsi="Arial" w:cs="Arial"/>
        </w:rPr>
        <w:t>6.2. 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2C42B3" w:rsidRPr="00E75DCC" w:rsidRDefault="002C42B3" w:rsidP="002C42B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2C42B3" w:rsidRPr="00533AB9" w:rsidRDefault="002C42B3" w:rsidP="002C42B3">
      <w:pPr>
        <w:pStyle w:val="ConsPlusNormal"/>
        <w:widowControl/>
        <w:ind w:firstLine="0"/>
        <w:rPr>
          <w:b/>
          <w:bCs/>
          <w:sz w:val="28"/>
          <w:szCs w:val="28"/>
        </w:rPr>
      </w:pPr>
      <w:r w:rsidRPr="00533AB9">
        <w:rPr>
          <w:b/>
          <w:bCs/>
          <w:sz w:val="28"/>
          <w:szCs w:val="28"/>
        </w:rPr>
        <w:t>7. Административная ответственность.</w:t>
      </w:r>
    </w:p>
    <w:p w:rsidR="002C42B3" w:rsidRPr="00E75DCC" w:rsidRDefault="002C42B3" w:rsidP="002C42B3">
      <w:pPr>
        <w:pStyle w:val="ConsNormal"/>
        <w:widowControl/>
        <w:ind w:firstLine="1080"/>
        <w:jc w:val="both"/>
        <w:rPr>
          <w:sz w:val="24"/>
          <w:szCs w:val="24"/>
        </w:rPr>
      </w:pPr>
      <w:r w:rsidRPr="00E75DCC">
        <w:rPr>
          <w:sz w:val="24"/>
          <w:szCs w:val="24"/>
        </w:rPr>
        <w:t xml:space="preserve">7.1. Лица, виновные в нарушении настоящего Положения, несут ответственность в соответствии с законодательством Российской Федерации. </w:t>
      </w:r>
    </w:p>
    <w:p w:rsidR="002C42B3" w:rsidRPr="00E75DCC" w:rsidRDefault="002C42B3" w:rsidP="002C42B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2C42B3" w:rsidRPr="00E75DCC" w:rsidRDefault="002C42B3" w:rsidP="002C42B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2C42B3" w:rsidRPr="00E75DCC" w:rsidRDefault="002C42B3" w:rsidP="002C42B3">
      <w:pPr>
        <w:jc w:val="center"/>
        <w:rPr>
          <w:rFonts w:ascii="Arial" w:hAnsi="Arial" w:cs="Arial"/>
        </w:rPr>
      </w:pPr>
    </w:p>
    <w:p w:rsidR="002C42B3" w:rsidRPr="00E75DCC" w:rsidRDefault="002C42B3" w:rsidP="002C42B3">
      <w:pPr>
        <w:jc w:val="center"/>
        <w:rPr>
          <w:rFonts w:ascii="Arial" w:hAnsi="Arial" w:cs="Arial"/>
        </w:rPr>
      </w:pPr>
    </w:p>
    <w:p w:rsidR="002C42B3" w:rsidRPr="00E75DCC" w:rsidRDefault="002C42B3" w:rsidP="002C42B3">
      <w:pPr>
        <w:jc w:val="center"/>
        <w:rPr>
          <w:rFonts w:ascii="Arial" w:hAnsi="Arial" w:cs="Arial"/>
        </w:rPr>
      </w:pPr>
    </w:p>
    <w:p w:rsidR="002C42B3" w:rsidRPr="00E75DCC" w:rsidRDefault="002C42B3" w:rsidP="002C42B3">
      <w:pPr>
        <w:jc w:val="center"/>
        <w:rPr>
          <w:rFonts w:ascii="Arial" w:hAnsi="Arial" w:cs="Arial"/>
        </w:rPr>
      </w:pPr>
    </w:p>
    <w:p w:rsidR="002C42B3" w:rsidRPr="00E75DCC" w:rsidRDefault="002C42B3" w:rsidP="002C42B3">
      <w:pPr>
        <w:jc w:val="center"/>
        <w:rPr>
          <w:rFonts w:ascii="Arial" w:hAnsi="Arial" w:cs="Arial"/>
        </w:rPr>
      </w:pPr>
    </w:p>
    <w:p w:rsidR="002C42B3" w:rsidRPr="00E75DCC" w:rsidRDefault="002C42B3" w:rsidP="002C42B3">
      <w:pPr>
        <w:jc w:val="center"/>
        <w:rPr>
          <w:rFonts w:ascii="Arial" w:hAnsi="Arial" w:cs="Arial"/>
        </w:rPr>
      </w:pPr>
    </w:p>
    <w:p w:rsidR="002C42B3" w:rsidRPr="00E75DCC" w:rsidRDefault="002C42B3" w:rsidP="002C42B3">
      <w:pPr>
        <w:jc w:val="center"/>
        <w:rPr>
          <w:rFonts w:ascii="Arial" w:hAnsi="Arial" w:cs="Arial"/>
        </w:rPr>
      </w:pPr>
    </w:p>
    <w:p w:rsidR="002C42B3" w:rsidRDefault="002C42B3" w:rsidP="002C42B3">
      <w:pPr>
        <w:jc w:val="center"/>
        <w:rPr>
          <w:rFonts w:ascii="Arial" w:hAnsi="Arial" w:cs="Arial"/>
        </w:rPr>
      </w:pPr>
    </w:p>
    <w:p w:rsidR="002C42B3" w:rsidRDefault="002C42B3" w:rsidP="002C42B3">
      <w:pPr>
        <w:jc w:val="center"/>
        <w:rPr>
          <w:rFonts w:ascii="Arial" w:hAnsi="Arial" w:cs="Arial"/>
        </w:rPr>
      </w:pPr>
    </w:p>
    <w:p w:rsidR="002C42B3" w:rsidRDefault="002C42B3" w:rsidP="002C42B3">
      <w:pPr>
        <w:jc w:val="center"/>
        <w:rPr>
          <w:rFonts w:ascii="Arial" w:hAnsi="Arial" w:cs="Arial"/>
        </w:rPr>
      </w:pPr>
    </w:p>
    <w:p w:rsidR="002C42B3" w:rsidRDefault="002C42B3" w:rsidP="002C42B3">
      <w:pPr>
        <w:jc w:val="center"/>
        <w:rPr>
          <w:rFonts w:ascii="Arial" w:hAnsi="Arial" w:cs="Arial"/>
        </w:rPr>
      </w:pPr>
    </w:p>
    <w:p w:rsidR="002C42B3" w:rsidRDefault="002C42B3" w:rsidP="002C42B3">
      <w:pPr>
        <w:jc w:val="center"/>
        <w:rPr>
          <w:rFonts w:ascii="Arial" w:hAnsi="Arial" w:cs="Arial"/>
        </w:rPr>
      </w:pPr>
    </w:p>
    <w:p w:rsidR="002C42B3" w:rsidRDefault="002C42B3" w:rsidP="002C42B3">
      <w:pPr>
        <w:jc w:val="center"/>
        <w:rPr>
          <w:rFonts w:ascii="Arial" w:hAnsi="Arial" w:cs="Arial"/>
        </w:rPr>
      </w:pPr>
    </w:p>
    <w:p w:rsidR="002C42B3" w:rsidRDefault="002C42B3" w:rsidP="002C42B3">
      <w:pPr>
        <w:jc w:val="center"/>
        <w:rPr>
          <w:rFonts w:ascii="Arial" w:hAnsi="Arial" w:cs="Arial"/>
        </w:rPr>
      </w:pPr>
    </w:p>
    <w:p w:rsidR="002C42B3" w:rsidRDefault="002C42B3" w:rsidP="002C42B3">
      <w:pPr>
        <w:jc w:val="center"/>
        <w:rPr>
          <w:rFonts w:ascii="Arial" w:hAnsi="Arial" w:cs="Arial"/>
        </w:rPr>
      </w:pPr>
    </w:p>
    <w:p w:rsidR="002C42B3" w:rsidRDefault="002C42B3" w:rsidP="002C42B3">
      <w:pPr>
        <w:jc w:val="center"/>
        <w:rPr>
          <w:rFonts w:ascii="Arial" w:hAnsi="Arial" w:cs="Arial"/>
        </w:rPr>
      </w:pPr>
    </w:p>
    <w:p w:rsidR="002C42B3" w:rsidRDefault="002C42B3" w:rsidP="002C42B3">
      <w:pPr>
        <w:jc w:val="center"/>
        <w:rPr>
          <w:rFonts w:ascii="Arial" w:hAnsi="Arial" w:cs="Arial"/>
        </w:rPr>
      </w:pPr>
    </w:p>
    <w:p w:rsidR="002C42B3" w:rsidRDefault="002C42B3" w:rsidP="002C42B3">
      <w:pPr>
        <w:jc w:val="center"/>
        <w:rPr>
          <w:rFonts w:ascii="Arial" w:hAnsi="Arial" w:cs="Arial"/>
        </w:rPr>
      </w:pPr>
    </w:p>
    <w:p w:rsidR="002C42B3" w:rsidRDefault="002C42B3" w:rsidP="002C42B3">
      <w:pPr>
        <w:jc w:val="center"/>
        <w:rPr>
          <w:rFonts w:ascii="Arial" w:hAnsi="Arial" w:cs="Arial"/>
        </w:rPr>
      </w:pPr>
    </w:p>
    <w:p w:rsidR="005E1047" w:rsidRDefault="005E1047" w:rsidP="002C42B3">
      <w:pPr>
        <w:jc w:val="center"/>
        <w:rPr>
          <w:rFonts w:ascii="Arial" w:hAnsi="Arial" w:cs="Arial"/>
        </w:rPr>
      </w:pPr>
    </w:p>
    <w:p w:rsidR="005E1047" w:rsidRDefault="005E1047" w:rsidP="002C42B3">
      <w:pPr>
        <w:jc w:val="center"/>
        <w:rPr>
          <w:rFonts w:ascii="Arial" w:hAnsi="Arial" w:cs="Arial"/>
        </w:rPr>
      </w:pPr>
    </w:p>
    <w:p w:rsidR="005E1047" w:rsidRDefault="005E1047" w:rsidP="002C42B3">
      <w:pPr>
        <w:jc w:val="center"/>
        <w:rPr>
          <w:rFonts w:ascii="Arial" w:hAnsi="Arial" w:cs="Arial"/>
        </w:rPr>
      </w:pPr>
    </w:p>
    <w:p w:rsidR="005E1047" w:rsidRDefault="005E1047" w:rsidP="002C42B3">
      <w:pPr>
        <w:jc w:val="center"/>
        <w:rPr>
          <w:rFonts w:ascii="Arial" w:hAnsi="Arial" w:cs="Arial"/>
        </w:rPr>
      </w:pPr>
    </w:p>
    <w:p w:rsidR="005E1047" w:rsidRDefault="005E1047" w:rsidP="002C42B3">
      <w:pPr>
        <w:jc w:val="center"/>
        <w:rPr>
          <w:rFonts w:ascii="Arial" w:hAnsi="Arial" w:cs="Arial"/>
        </w:rPr>
      </w:pPr>
    </w:p>
    <w:p w:rsidR="002C42B3" w:rsidRDefault="002C42B3" w:rsidP="002C42B3">
      <w:pPr>
        <w:jc w:val="center"/>
        <w:rPr>
          <w:rFonts w:ascii="Arial" w:hAnsi="Arial" w:cs="Arial"/>
        </w:rPr>
      </w:pPr>
    </w:p>
    <w:p w:rsidR="002C42B3" w:rsidRPr="00E75DCC" w:rsidRDefault="002C42B3" w:rsidP="000D668E">
      <w:pPr>
        <w:rPr>
          <w:rFonts w:ascii="Arial" w:hAnsi="Arial" w:cs="Arial"/>
        </w:rPr>
      </w:pPr>
    </w:p>
    <w:p w:rsidR="002C42B3" w:rsidRPr="00E75DCC" w:rsidRDefault="002C42B3" w:rsidP="002C42B3">
      <w:pPr>
        <w:jc w:val="center"/>
        <w:rPr>
          <w:rFonts w:ascii="Arial" w:hAnsi="Arial" w:cs="Arial"/>
        </w:rPr>
      </w:pPr>
    </w:p>
    <w:p w:rsidR="002C42B3" w:rsidRPr="00E75DCC" w:rsidRDefault="002C42B3" w:rsidP="002C42B3">
      <w:pPr>
        <w:jc w:val="center"/>
        <w:rPr>
          <w:rFonts w:ascii="Arial" w:hAnsi="Arial" w:cs="Arial"/>
        </w:rPr>
      </w:pPr>
    </w:p>
    <w:p w:rsidR="002C42B3" w:rsidRPr="00533AB9" w:rsidRDefault="002C42B3" w:rsidP="002C42B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N</w:t>
      </w:r>
      <w:r w:rsidRPr="00533AB9">
        <w:rPr>
          <w:rFonts w:ascii="Arial" w:hAnsi="Arial" w:cs="Arial"/>
        </w:rPr>
        <w:t>1</w:t>
      </w:r>
    </w:p>
    <w:p w:rsidR="002C42B3" w:rsidRPr="00533AB9" w:rsidRDefault="002C42B3" w:rsidP="002C42B3">
      <w:pPr>
        <w:jc w:val="right"/>
        <w:rPr>
          <w:rFonts w:ascii="Arial" w:hAnsi="Arial" w:cs="Arial"/>
        </w:rPr>
      </w:pPr>
    </w:p>
    <w:p w:rsidR="002C42B3" w:rsidRPr="00533AB9" w:rsidRDefault="002C42B3" w:rsidP="002C42B3">
      <w:pPr>
        <w:jc w:val="center"/>
        <w:rPr>
          <w:rFonts w:ascii="Arial" w:hAnsi="Arial" w:cs="Arial"/>
          <w:b/>
          <w:sz w:val="32"/>
          <w:szCs w:val="32"/>
        </w:rPr>
      </w:pPr>
      <w:r w:rsidRPr="00533AB9">
        <w:rPr>
          <w:rFonts w:ascii="Arial" w:hAnsi="Arial" w:cs="Arial"/>
          <w:b/>
          <w:sz w:val="32"/>
          <w:szCs w:val="32"/>
        </w:rPr>
        <w:t>Методика</w:t>
      </w:r>
    </w:p>
    <w:p w:rsidR="002C42B3" w:rsidRDefault="002C42B3" w:rsidP="002C42B3">
      <w:pPr>
        <w:jc w:val="center"/>
        <w:rPr>
          <w:rFonts w:ascii="Arial" w:hAnsi="Arial" w:cs="Arial"/>
          <w:b/>
          <w:sz w:val="32"/>
          <w:szCs w:val="32"/>
        </w:rPr>
      </w:pPr>
      <w:r w:rsidRPr="00533AB9">
        <w:rPr>
          <w:rFonts w:ascii="Arial" w:hAnsi="Arial" w:cs="Arial"/>
          <w:b/>
          <w:sz w:val="32"/>
          <w:szCs w:val="32"/>
        </w:rPr>
        <w:t>оценки стоимости зеленых насаждений и исчисления размера ущерба и убытков, вызываемых их повреждением и (или) уничтожением</w:t>
      </w:r>
    </w:p>
    <w:p w:rsidR="002C42B3" w:rsidRPr="00533AB9" w:rsidRDefault="002C42B3" w:rsidP="002C42B3">
      <w:pPr>
        <w:jc w:val="center"/>
        <w:rPr>
          <w:rFonts w:ascii="Arial" w:hAnsi="Arial" w:cs="Arial"/>
          <w:b/>
          <w:sz w:val="32"/>
          <w:szCs w:val="32"/>
        </w:rPr>
      </w:pP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Правовой основой применения настоящей Методики являются следующие документы: Конституция Российской Федерации; Гражданский кодекс Российской Федерации; Лесной кодекс Российской Федерации от 29.01.1997 N 22-ФЗ (с изменениями и дополнениями); Федеральный закон от 10.01.2002 N 7-ФЗ "Об охране окружающей среды"; Правила отпуска древесины на корню в лесах Российской Федерации, утвержденные постановлением Правительства РФ от 01.06.1998 N 551.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1.Общие положения.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 xml:space="preserve">1.1. 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</w:t>
      </w:r>
      <w:r w:rsidR="000D668E">
        <w:rPr>
          <w:rFonts w:ascii="Arial" w:hAnsi="Arial" w:cs="Arial"/>
        </w:rPr>
        <w:t>Алексеевского</w:t>
      </w:r>
      <w:r w:rsidR="005E1047">
        <w:rPr>
          <w:rFonts w:ascii="Arial" w:hAnsi="Arial" w:cs="Arial"/>
        </w:rPr>
        <w:t xml:space="preserve"> </w:t>
      </w:r>
      <w:r w:rsidRPr="00533AB9">
        <w:rPr>
          <w:rFonts w:ascii="Arial" w:hAnsi="Arial" w:cs="Arial"/>
        </w:rPr>
        <w:t>сельсовета (далее по тексту сельского поселения).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1.2. Методика применяется: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 xml:space="preserve">1.2.1. при расчете размера ущерба, вреда и величины убытков в случае установления факта, повлекшего уничтожение или повреждение зеленых насаждений на территории сельского поселения (за исключением </w:t>
      </w:r>
      <w:proofErr w:type="spellStart"/>
      <w:r w:rsidRPr="00533AB9">
        <w:rPr>
          <w:rFonts w:ascii="Arial" w:hAnsi="Arial" w:cs="Arial"/>
        </w:rPr>
        <w:t>гослесфонда</w:t>
      </w:r>
      <w:proofErr w:type="spellEnd"/>
      <w:r w:rsidRPr="00533AB9">
        <w:rPr>
          <w:rFonts w:ascii="Arial" w:hAnsi="Arial" w:cs="Arial"/>
        </w:rPr>
        <w:t>);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1.2.2.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зеленые насаждения на территории сельского поселения;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 xml:space="preserve">1.2.3. при исчислении размера компенсационной стоимости за разрешенную вырубку, уничтожение зеленых насаждений на территории сельского поселения (за исключением </w:t>
      </w:r>
      <w:proofErr w:type="spellStart"/>
      <w:r w:rsidRPr="00533AB9">
        <w:rPr>
          <w:rFonts w:ascii="Arial" w:hAnsi="Arial" w:cs="Arial"/>
        </w:rPr>
        <w:t>гослесфонда</w:t>
      </w:r>
      <w:proofErr w:type="spellEnd"/>
      <w:r w:rsidRPr="00533AB9">
        <w:rPr>
          <w:rFonts w:ascii="Arial" w:hAnsi="Arial" w:cs="Arial"/>
        </w:rPr>
        <w:t>);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1.2.4. при иных случаях, связанных с определением стоимости зеленых насаждений на территории сельского поселения.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1.3.  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по своим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1.4. 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сельского поселения, используется показатель их компенсационной стоимости.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1.5. Компенсационная стоимость зеленых насаждений рассчитывается путем применения к показателям действительной восстановительной стоимости (</w:t>
      </w:r>
      <w:proofErr w:type="spellStart"/>
      <w:r w:rsidRPr="00533AB9">
        <w:rPr>
          <w:rFonts w:ascii="Arial" w:hAnsi="Arial" w:cs="Arial"/>
        </w:rPr>
        <w:t>Сдв</w:t>
      </w:r>
      <w:proofErr w:type="spellEnd"/>
      <w:r w:rsidRPr="00533AB9">
        <w:rPr>
          <w:rFonts w:ascii="Arial" w:hAnsi="Arial" w:cs="Arial"/>
        </w:rPr>
        <w:t xml:space="preserve">) поправочных коэффициентов, позволяющих учесть влияние на ценность </w:t>
      </w:r>
      <w:r w:rsidRPr="00533AB9">
        <w:rPr>
          <w:rFonts w:ascii="Arial" w:hAnsi="Arial" w:cs="Arial"/>
        </w:rPr>
        <w:lastRenderedPageBreak/>
        <w:t>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1.6. 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2. Классификация растительности для целей  стоимостной оценки зеленых насаждений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2.1. 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территорий: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1). 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2). Иная растительность естественного происхождения на территориях сельского поселения.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К первому типу зеленых насаждений, выделяемому для целей их стоимостной оценки, относится растительность парков, садов, скверов, бульваров и других искусственно созданных объектов озеленения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водоохранных, защитно-мелиоративных, противопожарных зон, кладбищ; насаждения вдоль автомобильных дорог, плодовые сады, питомники, цветочно-оранжерейные хозяйства).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Ко второму типу зеленых насаждений, выделяемому для целей оценки, относится растительность лесов, а также луговая, болотная и околоводная естественная растительность территорий, входящих в состав природного комплекса сельского поселения.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2.2. Дальнейшая классификация растительности внутри каждой выделенной группы зеленых насаждений для целей оценки осуществляется: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1) для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 и пр.);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2) для второго типа - по типам естественных растительных сообществ.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2.3. 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(</w:t>
      </w:r>
      <w:proofErr w:type="spellStart"/>
      <w:r w:rsidRPr="00533AB9">
        <w:rPr>
          <w:rFonts w:ascii="Arial" w:hAnsi="Arial" w:cs="Arial"/>
        </w:rPr>
        <w:t>Сдв</w:t>
      </w:r>
      <w:proofErr w:type="spellEnd"/>
      <w:r w:rsidRPr="00533AB9">
        <w:rPr>
          <w:rFonts w:ascii="Arial" w:hAnsi="Arial" w:cs="Arial"/>
        </w:rPr>
        <w:t>) зеленых насаждений (в расчете на 1 условное дерево, куст, метр, кв. метр или другую удельную единицу измерения).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 xml:space="preserve">Особенностью затратного метода, применяемого для оценки стоимости зеленых насаждений, является учет в структуре 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</w:t>
      </w:r>
      <w:r w:rsidRPr="00533AB9">
        <w:rPr>
          <w:rFonts w:ascii="Arial" w:hAnsi="Arial" w:cs="Arial"/>
        </w:rPr>
        <w:lastRenderedPageBreak/>
        <w:t>ежегодных затрат, связанных с уходом за зелеными насаждениями на протяжении периода их жизни.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3. Расчет компенсационной стоимости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3.1. 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 сельского поселения, включая естественные растительные сообщества, производится по формуле: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proofErr w:type="spellStart"/>
      <w:r w:rsidRPr="00533AB9">
        <w:rPr>
          <w:rFonts w:ascii="Arial" w:hAnsi="Arial" w:cs="Arial"/>
        </w:rPr>
        <w:t>Ск</w:t>
      </w:r>
      <w:proofErr w:type="spellEnd"/>
      <w:r w:rsidRPr="00533AB9">
        <w:rPr>
          <w:rFonts w:ascii="Arial" w:hAnsi="Arial" w:cs="Arial"/>
        </w:rPr>
        <w:t xml:space="preserve"> = </w:t>
      </w:r>
      <w:proofErr w:type="spellStart"/>
      <w:r w:rsidRPr="00533AB9">
        <w:rPr>
          <w:rFonts w:ascii="Arial" w:hAnsi="Arial" w:cs="Arial"/>
        </w:rPr>
        <w:t>Сдв</w:t>
      </w:r>
      <w:proofErr w:type="spellEnd"/>
      <w:r w:rsidRPr="00533AB9">
        <w:rPr>
          <w:rFonts w:ascii="Arial" w:hAnsi="Arial" w:cs="Arial"/>
        </w:rPr>
        <w:t xml:space="preserve"> * </w:t>
      </w:r>
      <w:proofErr w:type="spellStart"/>
      <w:r w:rsidRPr="00533AB9">
        <w:rPr>
          <w:rFonts w:ascii="Arial" w:hAnsi="Arial" w:cs="Arial"/>
        </w:rPr>
        <w:t>Кз</w:t>
      </w:r>
      <w:proofErr w:type="spellEnd"/>
      <w:r w:rsidRPr="00533AB9">
        <w:rPr>
          <w:rFonts w:ascii="Arial" w:hAnsi="Arial" w:cs="Arial"/>
        </w:rPr>
        <w:t xml:space="preserve"> * </w:t>
      </w:r>
      <w:proofErr w:type="spellStart"/>
      <w:r w:rsidRPr="00533AB9">
        <w:rPr>
          <w:rFonts w:ascii="Arial" w:hAnsi="Arial" w:cs="Arial"/>
        </w:rPr>
        <w:t>Кв</w:t>
      </w:r>
      <w:proofErr w:type="spellEnd"/>
      <w:r w:rsidRPr="00533AB9">
        <w:rPr>
          <w:rFonts w:ascii="Arial" w:hAnsi="Arial" w:cs="Arial"/>
        </w:rPr>
        <w:t xml:space="preserve"> * </w:t>
      </w:r>
      <w:proofErr w:type="spellStart"/>
      <w:r w:rsidRPr="00533AB9">
        <w:rPr>
          <w:rFonts w:ascii="Arial" w:hAnsi="Arial" w:cs="Arial"/>
        </w:rPr>
        <w:t>Ксост</w:t>
      </w:r>
      <w:proofErr w:type="spellEnd"/>
      <w:r w:rsidRPr="00533AB9">
        <w:rPr>
          <w:rFonts w:ascii="Arial" w:hAnsi="Arial" w:cs="Arial"/>
        </w:rPr>
        <w:t xml:space="preserve"> * Км * МРОТ, где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proofErr w:type="spellStart"/>
      <w:r w:rsidRPr="00533AB9">
        <w:rPr>
          <w:rFonts w:ascii="Arial" w:hAnsi="Arial" w:cs="Arial"/>
        </w:rPr>
        <w:t>Ск</w:t>
      </w:r>
      <w:proofErr w:type="spellEnd"/>
      <w:r w:rsidRPr="00533AB9">
        <w:rPr>
          <w:rFonts w:ascii="Arial" w:hAnsi="Arial" w:cs="Arial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</w:t>
      </w:r>
      <w:smartTag w:uri="urn:schemas-microsoft-com:office:smarttags" w:element="metricconverter">
        <w:smartTagPr>
          <w:attr w:name="ProductID" w:val="1 кв. метр"/>
        </w:smartTagPr>
        <w:r w:rsidRPr="00533AB9">
          <w:rPr>
            <w:rFonts w:ascii="Arial" w:hAnsi="Arial" w:cs="Arial"/>
          </w:rPr>
          <w:t>1 кв. метр</w:t>
        </w:r>
      </w:smartTag>
      <w:r w:rsidRPr="00533AB9">
        <w:rPr>
          <w:rFonts w:ascii="Arial" w:hAnsi="Arial" w:cs="Arial"/>
        </w:rPr>
        <w:t xml:space="preserve"> травянистой, лесной или иной растительности);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proofErr w:type="spellStart"/>
      <w:r w:rsidRPr="00533AB9">
        <w:rPr>
          <w:rFonts w:ascii="Arial" w:hAnsi="Arial" w:cs="Arial"/>
        </w:rPr>
        <w:t>Сдв</w:t>
      </w:r>
      <w:bookmarkStart w:id="0" w:name="_GoBack"/>
      <w:bookmarkEnd w:id="0"/>
      <w:proofErr w:type="spellEnd"/>
      <w:r w:rsidRPr="00533AB9">
        <w:rPr>
          <w:rFonts w:ascii="Arial" w:hAnsi="Arial" w:cs="Arial"/>
        </w:rPr>
        <w:t xml:space="preserve"> - действительная восстановительная стоимость основных видов деревьев, кустарников, травянистой растительности, естественных растительных сообществ (в расчете на 1 дерево, 1 кустарник, 1 </w:t>
      </w:r>
      <w:proofErr w:type="spellStart"/>
      <w:r w:rsidRPr="00533AB9">
        <w:rPr>
          <w:rFonts w:ascii="Arial" w:hAnsi="Arial" w:cs="Arial"/>
        </w:rPr>
        <w:t>пог</w:t>
      </w:r>
      <w:proofErr w:type="spellEnd"/>
      <w:r w:rsidRPr="00533AB9">
        <w:rPr>
          <w:rFonts w:ascii="Arial" w:hAnsi="Arial" w:cs="Arial"/>
        </w:rPr>
        <w:t xml:space="preserve">. м живой изгороди, </w:t>
      </w:r>
      <w:smartTag w:uri="urn:schemas-microsoft-com:office:smarttags" w:element="metricconverter">
        <w:smartTagPr>
          <w:attr w:name="ProductID" w:val="1 кв. м"/>
        </w:smartTagPr>
        <w:r w:rsidRPr="00533AB9">
          <w:rPr>
            <w:rFonts w:ascii="Arial" w:hAnsi="Arial" w:cs="Arial"/>
          </w:rPr>
          <w:t>1 кв. м</w:t>
        </w:r>
      </w:smartTag>
      <w:r w:rsidRPr="00533AB9">
        <w:rPr>
          <w:rFonts w:ascii="Arial" w:hAnsi="Arial" w:cs="Arial"/>
        </w:rPr>
        <w:t xml:space="preserve"> травянистой, лесной или иной растительности) (таблицы N 1 и N 2);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proofErr w:type="spellStart"/>
      <w:r w:rsidRPr="00533AB9">
        <w:rPr>
          <w:rFonts w:ascii="Arial" w:hAnsi="Arial" w:cs="Arial"/>
        </w:rPr>
        <w:t>Кз</w:t>
      </w:r>
      <w:proofErr w:type="spellEnd"/>
      <w:r w:rsidRPr="00533AB9">
        <w:rPr>
          <w:rFonts w:ascii="Arial" w:hAnsi="Arial" w:cs="Arial"/>
        </w:rPr>
        <w:t xml:space="preserve"> - коэффициент поправки на социально-экологическую значимость зеленых насаждений. Учитывает социальную, историко-культурную, природоохранную и рекреационную значимость зеленых насаждений и устанавливается в размере: 2 - для памятников садово-паркового искусства; 1,5 - для всех категорий особо охраняемых природных территорий (включая зеленые насаждения естественного происхождения) (в соответствии со схемой особо охраняемых природных территорий); 1 - для озелененных территорий общего пользования; 0,5 - для остальных категорий зеленых насаждений;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proofErr w:type="spellStart"/>
      <w:r w:rsidRPr="00533AB9">
        <w:rPr>
          <w:rFonts w:ascii="Arial" w:hAnsi="Arial" w:cs="Arial"/>
        </w:rPr>
        <w:t>Кв</w:t>
      </w:r>
      <w:proofErr w:type="spellEnd"/>
      <w:r w:rsidRPr="00533AB9">
        <w:rPr>
          <w:rFonts w:ascii="Arial" w:hAnsi="Arial" w:cs="Arial"/>
        </w:rPr>
        <w:t xml:space="preserve"> - коэффициент поправки на </w:t>
      </w:r>
      <w:proofErr w:type="spellStart"/>
      <w:r w:rsidRPr="00533AB9">
        <w:rPr>
          <w:rFonts w:ascii="Arial" w:hAnsi="Arial" w:cs="Arial"/>
        </w:rPr>
        <w:t>водоохранную</w:t>
      </w:r>
      <w:proofErr w:type="spellEnd"/>
      <w:r w:rsidRPr="00533AB9">
        <w:rPr>
          <w:rFonts w:ascii="Arial" w:hAnsi="Arial" w:cs="Arial"/>
        </w:rPr>
        <w:t xml:space="preserve"> ценность зеленых насаждений. Учитывает </w:t>
      </w:r>
      <w:proofErr w:type="spellStart"/>
      <w:r w:rsidRPr="00533AB9">
        <w:rPr>
          <w:rFonts w:ascii="Arial" w:hAnsi="Arial" w:cs="Arial"/>
        </w:rPr>
        <w:t>водоохранные</w:t>
      </w:r>
      <w:proofErr w:type="spellEnd"/>
      <w:r w:rsidRPr="00533AB9">
        <w:rPr>
          <w:rFonts w:ascii="Arial" w:hAnsi="Arial" w:cs="Arial"/>
        </w:rPr>
        <w:t xml:space="preserve"> функции зеленых насаждений и устанавливается в размере: 2 - для деревьев и кустарников, расположенных в </w:t>
      </w:r>
      <w:proofErr w:type="spellStart"/>
      <w:r w:rsidRPr="00533AB9">
        <w:rPr>
          <w:rFonts w:ascii="Arial" w:hAnsi="Arial" w:cs="Arial"/>
        </w:rPr>
        <w:t>водоохранной</w:t>
      </w:r>
      <w:proofErr w:type="spellEnd"/>
      <w:r w:rsidRPr="00533AB9">
        <w:rPr>
          <w:rFonts w:ascii="Arial" w:hAnsi="Arial" w:cs="Arial"/>
        </w:rPr>
        <w:t xml:space="preserve"> зоне; травяного покрова - в прибрежной защитной полосе; 1 - для остальных категорий зеленых насаждений;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proofErr w:type="spellStart"/>
      <w:r w:rsidRPr="00533AB9">
        <w:rPr>
          <w:rFonts w:ascii="Arial" w:hAnsi="Arial" w:cs="Arial"/>
        </w:rPr>
        <w:t>Ксост</w:t>
      </w:r>
      <w:proofErr w:type="spellEnd"/>
      <w:r w:rsidRPr="00533AB9">
        <w:rPr>
          <w:rFonts w:ascii="Arial" w:hAnsi="Arial" w:cs="Arial"/>
        </w:rPr>
        <w:t xml:space="preserve">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0,5 - удовлетворительное; 0,3 - неудовлетворительное;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Км - коэффициент обеспеченности жителей сельского поселения зелеными насаждениями в зависимости от местоположения. Учитывает обеспеченность жителей сельского поселения зелеными насаждениями в зависимости от местоположения озелененных территорий и устанавливается по зонам в размере: 1 - территория в черте населенных пунктов; 0,75 - территория вне черты населенных пунктов;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МРОТ - установленный законами минимальный размер оплаты труда на дату оценки.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Компенсационная стоимость установлена без учета НДС.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3.2. Зеленые насаждения оценке не подлежат при повреждении деревьев и других зеленых насаждений свыше 70%, большом количестве усохших скелетных ветвей, больших механических повреждениях, плохом санитарном состоянии.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lastRenderedPageBreak/>
        <w:t>4. Порядок исчисления размера ущерба (убытка, вреда) от повреждения и (или) уничтожения зеленых насаждений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4.1. Исчисление размера ущерба (убытка, вреда) осуществляется в 4 этапа.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1)  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2)  На втором этапе устанавливается категория значимости зеленых насаждений (зеленые насаждения памятников садово-паркового искусства, особо охраняемых природных территорий, озелененных территорий общего пользования, зеленые насаждения водоохранных зон). Фактическое состояние (по возможности): определяется размер поправочных коэффициентов для расчета компенсационной стоимости, приведенных в разделе III настоящей Методики.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(</w:t>
      </w:r>
      <w:proofErr w:type="spellStart"/>
      <w:r w:rsidRPr="00533AB9">
        <w:rPr>
          <w:rFonts w:ascii="Arial" w:hAnsi="Arial" w:cs="Arial"/>
        </w:rPr>
        <w:t>Кз</w:t>
      </w:r>
      <w:proofErr w:type="spellEnd"/>
      <w:r w:rsidRPr="00533AB9">
        <w:rPr>
          <w:rFonts w:ascii="Arial" w:hAnsi="Arial" w:cs="Arial"/>
        </w:rPr>
        <w:t>).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сантиметров  (таблица N 1, 2).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3) На третьем этапе производится расчет размера компенсационной стоимости зеленых насаждений и объектов озеленения согласно разделу 3 настоящей Методики.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суммированием результатов.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Pr="00533AB9">
        <w:rPr>
          <w:rFonts w:ascii="Arial" w:hAnsi="Arial" w:cs="Arial"/>
        </w:rPr>
        <w:t>Для растительности озелененных территорий общего пользования, растительности озелененных территорий ограниченного пользования и озелененных территорий специального назначения исчисление размера ущерба производится по формуле: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У = (</w:t>
      </w:r>
      <w:proofErr w:type="spellStart"/>
      <w:r w:rsidRPr="00533AB9">
        <w:rPr>
          <w:rFonts w:ascii="Arial" w:hAnsi="Arial" w:cs="Arial"/>
        </w:rPr>
        <w:t>Сдв</w:t>
      </w:r>
      <w:proofErr w:type="spellEnd"/>
      <w:r w:rsidRPr="00533AB9">
        <w:rPr>
          <w:rFonts w:ascii="Arial" w:hAnsi="Arial" w:cs="Arial"/>
        </w:rPr>
        <w:t xml:space="preserve"> * N + </w:t>
      </w:r>
      <w:proofErr w:type="spellStart"/>
      <w:r w:rsidRPr="00533AB9">
        <w:rPr>
          <w:rFonts w:ascii="Arial" w:hAnsi="Arial" w:cs="Arial"/>
        </w:rPr>
        <w:t>Скк</w:t>
      </w:r>
      <w:proofErr w:type="spellEnd"/>
      <w:r w:rsidRPr="00533AB9">
        <w:rPr>
          <w:rFonts w:ascii="Arial" w:hAnsi="Arial" w:cs="Arial"/>
        </w:rPr>
        <w:t xml:space="preserve"> * L + </w:t>
      </w:r>
      <w:proofErr w:type="spellStart"/>
      <w:r w:rsidRPr="00533AB9">
        <w:rPr>
          <w:rFonts w:ascii="Arial" w:hAnsi="Arial" w:cs="Arial"/>
        </w:rPr>
        <w:t>Скт</w:t>
      </w:r>
      <w:proofErr w:type="spellEnd"/>
      <w:r w:rsidRPr="00533AB9">
        <w:rPr>
          <w:rFonts w:ascii="Arial" w:hAnsi="Arial" w:cs="Arial"/>
        </w:rPr>
        <w:t xml:space="preserve"> *S) * МРОТ, где: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У - размер ущерба, вызванный уничтожением зеленых насаждений;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proofErr w:type="spellStart"/>
      <w:r w:rsidRPr="00533AB9">
        <w:rPr>
          <w:rFonts w:ascii="Arial" w:hAnsi="Arial" w:cs="Arial"/>
        </w:rPr>
        <w:t>Сдв</w:t>
      </w:r>
      <w:proofErr w:type="spellEnd"/>
      <w:r w:rsidRPr="00533AB9">
        <w:rPr>
          <w:rFonts w:ascii="Arial" w:hAnsi="Arial" w:cs="Arial"/>
        </w:rPr>
        <w:t xml:space="preserve"> - компенсационная стоимость древесной и кустарниковой растительности (в расчете на 1 дерево, 1 кустарник);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N - количество уничтоженных деревьев, кустарников;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proofErr w:type="spellStart"/>
      <w:r w:rsidRPr="00533AB9">
        <w:rPr>
          <w:rFonts w:ascii="Arial" w:hAnsi="Arial" w:cs="Arial"/>
        </w:rPr>
        <w:t>Скк</w:t>
      </w:r>
      <w:proofErr w:type="spellEnd"/>
      <w:r w:rsidRPr="00533AB9">
        <w:rPr>
          <w:rFonts w:ascii="Arial" w:hAnsi="Arial" w:cs="Arial"/>
        </w:rPr>
        <w:t xml:space="preserve"> - компенсационная стоимость кустарниковой растительности (в расчете на 1 погонный метр живой изгороди);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L - количество уничтоженных метров живой изгороди;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proofErr w:type="spellStart"/>
      <w:r w:rsidRPr="00533AB9">
        <w:rPr>
          <w:rFonts w:ascii="Arial" w:hAnsi="Arial" w:cs="Arial"/>
        </w:rPr>
        <w:t>Скт</w:t>
      </w:r>
      <w:proofErr w:type="spellEnd"/>
      <w:r w:rsidRPr="00533AB9">
        <w:rPr>
          <w:rFonts w:ascii="Arial" w:hAnsi="Arial" w:cs="Arial"/>
        </w:rPr>
        <w:t xml:space="preserve"> - компенсационная стоимость травянистой растительности (в расчете на </w:t>
      </w:r>
      <w:smartTag w:uri="urn:schemas-microsoft-com:office:smarttags" w:element="metricconverter">
        <w:smartTagPr>
          <w:attr w:name="ProductID" w:val="1 кв. м"/>
        </w:smartTagPr>
        <w:r w:rsidRPr="00533AB9">
          <w:rPr>
            <w:rFonts w:ascii="Arial" w:hAnsi="Arial" w:cs="Arial"/>
          </w:rPr>
          <w:t>1 кв. м</w:t>
        </w:r>
      </w:smartTag>
      <w:r w:rsidRPr="00533AB9">
        <w:rPr>
          <w:rFonts w:ascii="Arial" w:hAnsi="Arial" w:cs="Arial"/>
        </w:rPr>
        <w:t xml:space="preserve"> травянистой растительности);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S - площадь уничтоженных газонов, естественной травянистой растительности, цветников и других элементов озеленения;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МРОТ - установленный законом минимальный размер оплаты труда на дату оценки.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33AB9">
        <w:rPr>
          <w:rFonts w:ascii="Arial" w:hAnsi="Arial" w:cs="Arial"/>
        </w:rPr>
        <w:t>Для растительности естественного происхождения на природных территориях (лесная растительность и болотный комплекс и т.д.) исчисление размера ущерба производится по формуле: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 xml:space="preserve">У = </w:t>
      </w:r>
      <w:proofErr w:type="spellStart"/>
      <w:r w:rsidRPr="00533AB9">
        <w:rPr>
          <w:rFonts w:ascii="Arial" w:hAnsi="Arial" w:cs="Arial"/>
        </w:rPr>
        <w:t>Спк</w:t>
      </w:r>
      <w:proofErr w:type="spellEnd"/>
      <w:r w:rsidRPr="00533AB9">
        <w:rPr>
          <w:rFonts w:ascii="Arial" w:hAnsi="Arial" w:cs="Arial"/>
        </w:rPr>
        <w:t xml:space="preserve"> * S * МРОТ, где: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У - размер ущерба, причиненного уничтожением естественной растительности на территориях природного комплекса;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proofErr w:type="spellStart"/>
      <w:r w:rsidRPr="00533AB9">
        <w:rPr>
          <w:rFonts w:ascii="Arial" w:hAnsi="Arial" w:cs="Arial"/>
        </w:rPr>
        <w:lastRenderedPageBreak/>
        <w:t>Спк</w:t>
      </w:r>
      <w:proofErr w:type="spellEnd"/>
      <w:r w:rsidRPr="00533AB9">
        <w:rPr>
          <w:rFonts w:ascii="Arial" w:hAnsi="Arial" w:cs="Arial"/>
        </w:rPr>
        <w:t xml:space="preserve"> - компенсационная стоимость естественных растительных сообществ;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S - площадь естественных растительных сообществ;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МРОТ - установленный законом минимальный размер оплаты труда на дату оценки.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 xml:space="preserve"> -  При повреждении деревьев и кустарников, не влекущем прекращение роста, ущерб (вред, убытки) исчисляется в размере 0,5 от величины компенсационной стоимости поврежденного насаждения, объекта озеленения.</w:t>
      </w:r>
    </w:p>
    <w:p w:rsidR="002C42B3" w:rsidRPr="00533AB9" w:rsidRDefault="002C42B3" w:rsidP="002C42B3">
      <w:pPr>
        <w:pStyle w:val="a4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  <w:r w:rsidRPr="00533AB9">
        <w:rPr>
          <w:rFonts w:ascii="Arial" w:hAnsi="Arial" w:cs="Arial"/>
        </w:rPr>
        <w:t>4)   На четвертом этапе заполняется ведомость учета зеленых насаждений (таблица №3).</w:t>
      </w:r>
    </w:p>
    <w:p w:rsidR="002C42B3" w:rsidRPr="00533AB9" w:rsidRDefault="002C42B3" w:rsidP="002C42B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2C42B3" w:rsidRPr="00533AB9" w:rsidRDefault="002C42B3" w:rsidP="002C42B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2C42B3" w:rsidRPr="00533AB9" w:rsidRDefault="002C42B3" w:rsidP="002C42B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2C42B3" w:rsidRPr="00533AB9" w:rsidRDefault="002C42B3" w:rsidP="002C42B3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 w:rsidRPr="00533AB9">
        <w:rPr>
          <w:rFonts w:ascii="Arial" w:hAnsi="Arial" w:cs="Arial"/>
        </w:rPr>
        <w:t>Таблица N 1</w:t>
      </w:r>
    </w:p>
    <w:p w:rsidR="002C42B3" w:rsidRPr="00533AB9" w:rsidRDefault="002C42B3" w:rsidP="002C42B3">
      <w:pPr>
        <w:jc w:val="center"/>
        <w:rPr>
          <w:rFonts w:ascii="Arial" w:hAnsi="Arial" w:cs="Arial"/>
          <w:b/>
          <w:sz w:val="32"/>
          <w:szCs w:val="32"/>
        </w:rPr>
      </w:pPr>
      <w:r w:rsidRPr="00533AB9">
        <w:rPr>
          <w:rFonts w:ascii="Arial" w:hAnsi="Arial" w:cs="Arial"/>
          <w:b/>
          <w:sz w:val="32"/>
          <w:szCs w:val="32"/>
        </w:rPr>
        <w:t>Действительная восстановительная стоимость</w:t>
      </w:r>
      <w:r w:rsidR="000D668E">
        <w:rPr>
          <w:rFonts w:ascii="Arial" w:hAnsi="Arial" w:cs="Arial"/>
          <w:b/>
          <w:sz w:val="32"/>
          <w:szCs w:val="32"/>
        </w:rPr>
        <w:t xml:space="preserve">  </w:t>
      </w:r>
      <w:r w:rsidRPr="00533AB9">
        <w:rPr>
          <w:rFonts w:ascii="Arial" w:hAnsi="Arial" w:cs="Arial"/>
          <w:b/>
          <w:sz w:val="32"/>
          <w:szCs w:val="32"/>
        </w:rPr>
        <w:t>деревьев (СДВ), единицы, кратные МРОТ</w:t>
      </w:r>
    </w:p>
    <w:p w:rsidR="002C42B3" w:rsidRPr="00E75DCC" w:rsidRDefault="002C42B3" w:rsidP="002C42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657"/>
        <w:gridCol w:w="639"/>
        <w:gridCol w:w="890"/>
        <w:gridCol w:w="1230"/>
        <w:gridCol w:w="1340"/>
      </w:tblGrid>
      <w:tr w:rsidR="002C42B3" w:rsidRPr="00533AB9" w:rsidTr="00631AF1">
        <w:tc>
          <w:tcPr>
            <w:tcW w:w="0" w:type="auto"/>
            <w:vMerge w:val="restart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N п/п</w:t>
            </w:r>
          </w:p>
        </w:tc>
        <w:tc>
          <w:tcPr>
            <w:tcW w:w="0" w:type="auto"/>
            <w:vMerge w:val="restart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Древесная растительность</w:t>
            </w:r>
          </w:p>
        </w:tc>
        <w:tc>
          <w:tcPr>
            <w:tcW w:w="4776" w:type="dxa"/>
            <w:gridSpan w:val="4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 xml:space="preserve">Диаметр дерева 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33AB9">
                <w:rPr>
                  <w:rFonts w:ascii="Arial" w:hAnsi="Arial" w:cs="Arial"/>
                </w:rPr>
                <w:t>1,3 м</w:t>
              </w:r>
            </w:smartTag>
          </w:p>
        </w:tc>
      </w:tr>
      <w:tr w:rsidR="002C42B3" w:rsidRPr="00533AB9" w:rsidTr="00631AF1">
        <w:tc>
          <w:tcPr>
            <w:tcW w:w="0" w:type="auto"/>
            <w:vMerge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533AB9">
                <w:rPr>
                  <w:rFonts w:ascii="Arial" w:hAnsi="Arial" w:cs="Arial"/>
                </w:rPr>
                <w:t>12 см</w:t>
              </w:r>
            </w:smartTag>
          </w:p>
        </w:tc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 xml:space="preserve">12,1-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533AB9">
                <w:rPr>
                  <w:rFonts w:ascii="Arial" w:hAnsi="Arial" w:cs="Arial"/>
                </w:rPr>
                <w:t>24 см</w:t>
              </w:r>
            </w:smartTag>
          </w:p>
        </w:tc>
        <w:tc>
          <w:tcPr>
            <w:tcW w:w="1230" w:type="dxa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 xml:space="preserve">24,1- 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533AB9">
                <w:rPr>
                  <w:rFonts w:ascii="Arial" w:hAnsi="Arial" w:cs="Arial"/>
                </w:rPr>
                <w:t>40см</w:t>
              </w:r>
            </w:smartTag>
          </w:p>
        </w:tc>
        <w:tc>
          <w:tcPr>
            <w:tcW w:w="1340" w:type="dxa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40,1</w:t>
            </w:r>
            <w:r w:rsidRPr="00533AB9">
              <w:rPr>
                <w:rFonts w:ascii="Arial" w:hAnsi="Arial" w:cs="Arial"/>
              </w:rPr>
              <w:t xml:space="preserve"> иболее см</w:t>
            </w:r>
          </w:p>
        </w:tc>
      </w:tr>
      <w:tr w:rsidR="002C42B3" w:rsidRPr="00533AB9" w:rsidTr="00631AF1"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Хвойные</w:t>
            </w:r>
          </w:p>
        </w:tc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51</w:t>
            </w:r>
          </w:p>
        </w:tc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58</w:t>
            </w:r>
          </w:p>
        </w:tc>
        <w:tc>
          <w:tcPr>
            <w:tcW w:w="1230" w:type="dxa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68</w:t>
            </w:r>
          </w:p>
        </w:tc>
        <w:tc>
          <w:tcPr>
            <w:tcW w:w="1340" w:type="dxa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96</w:t>
            </w:r>
          </w:p>
        </w:tc>
      </w:tr>
      <w:tr w:rsidR="002C42B3" w:rsidRPr="00533AB9" w:rsidTr="00631AF1">
        <w:tc>
          <w:tcPr>
            <w:tcW w:w="0" w:type="auto"/>
            <w:tcBorders>
              <w:top w:val="nil"/>
            </w:tcBorders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Широколиственные</w:t>
            </w:r>
          </w:p>
        </w:tc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49</w:t>
            </w:r>
          </w:p>
        </w:tc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56</w:t>
            </w:r>
          </w:p>
        </w:tc>
        <w:tc>
          <w:tcPr>
            <w:tcW w:w="1230" w:type="dxa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66</w:t>
            </w:r>
          </w:p>
        </w:tc>
        <w:tc>
          <w:tcPr>
            <w:tcW w:w="1340" w:type="dxa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82</w:t>
            </w:r>
          </w:p>
        </w:tc>
      </w:tr>
      <w:tr w:rsidR="002C42B3" w:rsidRPr="00533AB9" w:rsidTr="00631AF1"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 xml:space="preserve">Мелколиственные и </w:t>
            </w:r>
            <w:r>
              <w:rPr>
                <w:rFonts w:ascii="Arial" w:hAnsi="Arial" w:cs="Arial"/>
              </w:rPr>
              <w:t>фруктовые</w:t>
            </w:r>
          </w:p>
        </w:tc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44</w:t>
            </w:r>
          </w:p>
        </w:tc>
        <w:tc>
          <w:tcPr>
            <w:tcW w:w="1230" w:type="dxa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63</w:t>
            </w:r>
          </w:p>
        </w:tc>
        <w:tc>
          <w:tcPr>
            <w:tcW w:w="1340" w:type="dxa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63</w:t>
            </w:r>
          </w:p>
        </w:tc>
      </w:tr>
      <w:tr w:rsidR="002C42B3" w:rsidRPr="00533AB9" w:rsidTr="00631AF1"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 xml:space="preserve">Малоценные </w:t>
            </w:r>
            <w:r>
              <w:rPr>
                <w:rFonts w:ascii="Arial" w:hAnsi="Arial" w:cs="Arial"/>
              </w:rPr>
              <w:t xml:space="preserve">(тополь бальзамический, клен </w:t>
            </w:r>
            <w:proofErr w:type="spellStart"/>
            <w:r w:rsidRPr="00533AB9">
              <w:rPr>
                <w:rFonts w:ascii="Arial" w:hAnsi="Arial" w:cs="Arial"/>
              </w:rPr>
              <w:t>ясенелистный</w:t>
            </w:r>
            <w:proofErr w:type="spellEnd"/>
            <w:r w:rsidRPr="00533AB9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22</w:t>
            </w:r>
          </w:p>
        </w:tc>
        <w:tc>
          <w:tcPr>
            <w:tcW w:w="1230" w:type="dxa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28</w:t>
            </w:r>
          </w:p>
        </w:tc>
        <w:tc>
          <w:tcPr>
            <w:tcW w:w="1340" w:type="dxa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28</w:t>
            </w:r>
          </w:p>
        </w:tc>
      </w:tr>
      <w:tr w:rsidR="002C42B3" w:rsidRPr="00533AB9" w:rsidTr="00631AF1"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 xml:space="preserve">Декоративные и </w:t>
            </w:r>
            <w:r>
              <w:rPr>
                <w:rFonts w:ascii="Arial" w:hAnsi="Arial" w:cs="Arial"/>
              </w:rPr>
              <w:t>экзотические</w:t>
            </w:r>
          </w:p>
        </w:tc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98</w:t>
            </w:r>
          </w:p>
        </w:tc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112</w:t>
            </w:r>
          </w:p>
        </w:tc>
        <w:tc>
          <w:tcPr>
            <w:tcW w:w="1230" w:type="dxa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132</w:t>
            </w:r>
          </w:p>
        </w:tc>
        <w:tc>
          <w:tcPr>
            <w:tcW w:w="1340" w:type="dxa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164</w:t>
            </w:r>
          </w:p>
        </w:tc>
      </w:tr>
      <w:tr w:rsidR="002C42B3" w:rsidRPr="00533AB9" w:rsidTr="00631AF1"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Поросль малоценных видов </w:t>
            </w:r>
            <w:r w:rsidRPr="00533AB9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ревесной растительности </w:t>
            </w:r>
            <w:r w:rsidRPr="00533AB9">
              <w:rPr>
                <w:rFonts w:ascii="Arial" w:hAnsi="Arial" w:cs="Arial"/>
              </w:rPr>
              <w:t xml:space="preserve">(клен </w:t>
            </w:r>
            <w:proofErr w:type="spellStart"/>
            <w:r w:rsidRPr="00533AB9">
              <w:rPr>
                <w:rFonts w:ascii="Arial" w:hAnsi="Arial" w:cs="Arial"/>
              </w:rPr>
              <w:t>ясенелистный</w:t>
            </w:r>
            <w:proofErr w:type="spellEnd"/>
            <w:r w:rsidRPr="00533AB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диаметром менее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Arial" w:hAnsi="Arial" w:cs="Arial"/>
                </w:rPr>
                <w:t>5 см</w:t>
              </w:r>
            </w:smartTag>
            <w:r>
              <w:rPr>
                <w:rFonts w:ascii="Arial" w:hAnsi="Arial" w:cs="Arial"/>
              </w:rPr>
              <w:t xml:space="preserve"> в расчетах не учитывается</w:t>
            </w:r>
          </w:p>
        </w:tc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-</w:t>
            </w:r>
          </w:p>
        </w:tc>
        <w:tc>
          <w:tcPr>
            <w:tcW w:w="1230" w:type="dxa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-</w:t>
            </w:r>
          </w:p>
        </w:tc>
        <w:tc>
          <w:tcPr>
            <w:tcW w:w="1340" w:type="dxa"/>
          </w:tcPr>
          <w:p w:rsidR="002C42B3" w:rsidRPr="00533AB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3AB9">
              <w:rPr>
                <w:rFonts w:ascii="Arial" w:hAnsi="Arial" w:cs="Arial"/>
              </w:rPr>
              <w:t>-</w:t>
            </w:r>
          </w:p>
        </w:tc>
      </w:tr>
    </w:tbl>
    <w:p w:rsidR="002C42B3" w:rsidRPr="00533AB9" w:rsidRDefault="002C42B3" w:rsidP="002C42B3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2C42B3" w:rsidRPr="007A03D4" w:rsidRDefault="002C42B3" w:rsidP="002C42B3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 w:rsidRPr="00533AB9">
        <w:rPr>
          <w:rFonts w:ascii="Arial" w:hAnsi="Arial" w:cs="Arial"/>
        </w:rPr>
        <w:br w:type="page"/>
      </w:r>
      <w:r w:rsidRPr="007A03D4">
        <w:rPr>
          <w:rFonts w:ascii="Arial" w:hAnsi="Arial" w:cs="Arial"/>
        </w:rPr>
        <w:lastRenderedPageBreak/>
        <w:t>Таблица N 2</w:t>
      </w:r>
    </w:p>
    <w:p w:rsidR="002C42B3" w:rsidRPr="007A03D4" w:rsidRDefault="002C42B3" w:rsidP="002C42B3">
      <w:pPr>
        <w:jc w:val="center"/>
        <w:rPr>
          <w:rFonts w:ascii="Arial" w:hAnsi="Arial" w:cs="Arial"/>
          <w:b/>
          <w:sz w:val="32"/>
          <w:szCs w:val="32"/>
        </w:rPr>
      </w:pPr>
      <w:r w:rsidRPr="007A03D4">
        <w:rPr>
          <w:rFonts w:ascii="Arial" w:hAnsi="Arial" w:cs="Arial"/>
          <w:b/>
          <w:sz w:val="32"/>
          <w:szCs w:val="32"/>
        </w:rPr>
        <w:t>Действительная восстановительная стоимость кустарников и других элементов озеленения (СКК), единицы, кратные МРОТ</w:t>
      </w:r>
    </w:p>
    <w:p w:rsidR="002C42B3" w:rsidRPr="007A03D4" w:rsidRDefault="002C42B3" w:rsidP="002C42B3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6076"/>
        <w:gridCol w:w="2552"/>
      </w:tblGrid>
      <w:tr w:rsidR="002C42B3" w:rsidRPr="007A03D4" w:rsidTr="00631AF1"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Nп/п</w:t>
            </w:r>
          </w:p>
        </w:tc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Кустарники и другие элементы озеленения</w:t>
            </w:r>
          </w:p>
        </w:tc>
        <w:tc>
          <w:tcPr>
            <w:tcW w:w="0" w:type="auto"/>
          </w:tcPr>
          <w:p w:rsidR="002C42B3" w:rsidRPr="007A03D4" w:rsidRDefault="002C42B3" w:rsidP="00631AF1">
            <w:pPr>
              <w:jc w:val="center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Стоимость</w:t>
            </w:r>
            <w:r w:rsidR="000D668E">
              <w:rPr>
                <w:rFonts w:ascii="Arial" w:hAnsi="Arial" w:cs="Arial"/>
              </w:rPr>
              <w:t xml:space="preserve"> </w:t>
            </w:r>
            <w:r w:rsidRPr="007A03D4">
              <w:rPr>
                <w:rFonts w:ascii="Arial" w:hAnsi="Arial" w:cs="Arial"/>
              </w:rPr>
              <w:t>(единицы, кратные МРОТ)</w:t>
            </w:r>
          </w:p>
        </w:tc>
      </w:tr>
      <w:tr w:rsidR="002C42B3" w:rsidRPr="007A03D4" w:rsidTr="00631AF1"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 xml:space="preserve">Одиночные кустарники и лианы высотой 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A03D4">
                <w:rPr>
                  <w:rFonts w:ascii="Arial" w:hAnsi="Arial" w:cs="Arial"/>
                </w:rPr>
                <w:t>1 м</w:t>
              </w:r>
            </w:smartTag>
            <w:r w:rsidRPr="007A03D4">
              <w:rPr>
                <w:rFonts w:ascii="Arial" w:hAnsi="Arial" w:cs="Arial"/>
              </w:rPr>
              <w:t>, шт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1,4</w:t>
            </w:r>
          </w:p>
        </w:tc>
      </w:tr>
      <w:tr w:rsidR="002C42B3" w:rsidRPr="007A03D4" w:rsidTr="00631AF1"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 xml:space="preserve">Одиночные кустарники и лианы высотой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A03D4">
                <w:rPr>
                  <w:rFonts w:ascii="Arial" w:hAnsi="Arial" w:cs="Arial"/>
                </w:rPr>
                <w:t>2 м</w:t>
              </w:r>
            </w:smartTag>
            <w:r w:rsidRPr="007A03D4">
              <w:rPr>
                <w:rFonts w:ascii="Arial" w:hAnsi="Arial" w:cs="Arial"/>
              </w:rPr>
              <w:t>, шт.</w:t>
            </w:r>
          </w:p>
        </w:tc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5,5</w:t>
            </w:r>
          </w:p>
        </w:tc>
      </w:tr>
      <w:tr w:rsidR="002C42B3" w:rsidRPr="007A03D4" w:rsidTr="00631AF1"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Одиночные кустарники и лианы высотой 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A03D4">
                <w:rPr>
                  <w:rFonts w:ascii="Arial" w:hAnsi="Arial" w:cs="Arial"/>
                </w:rPr>
                <w:t>3 м</w:t>
              </w:r>
            </w:smartTag>
            <w:r w:rsidRPr="007A03D4">
              <w:rPr>
                <w:rFonts w:ascii="Arial" w:hAnsi="Arial" w:cs="Arial"/>
              </w:rPr>
              <w:t>, шт.</w:t>
            </w:r>
          </w:p>
        </w:tc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8,1</w:t>
            </w:r>
          </w:p>
        </w:tc>
      </w:tr>
      <w:tr w:rsidR="002C42B3" w:rsidRPr="007A03D4" w:rsidTr="00631AF1"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Одиночные кустарники и лианы высотой  до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A03D4">
                <w:rPr>
                  <w:rFonts w:ascii="Arial" w:hAnsi="Arial" w:cs="Arial"/>
                </w:rPr>
                <w:t>5 м</w:t>
              </w:r>
            </w:smartTag>
            <w:r w:rsidRPr="007A03D4">
              <w:rPr>
                <w:rFonts w:ascii="Arial" w:hAnsi="Arial" w:cs="Arial"/>
              </w:rPr>
              <w:t>, шт.</w:t>
            </w:r>
          </w:p>
        </w:tc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10,9</w:t>
            </w:r>
          </w:p>
        </w:tc>
      </w:tr>
      <w:tr w:rsidR="002C42B3" w:rsidRPr="007A03D4" w:rsidTr="00631AF1"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 xml:space="preserve">Экзотические кустарники, несвойственные для условий средней полосы России (падуб, </w:t>
            </w:r>
            <w:proofErr w:type="spellStart"/>
            <w:r w:rsidRPr="007A03D4">
              <w:rPr>
                <w:rFonts w:ascii="Arial" w:hAnsi="Arial" w:cs="Arial"/>
              </w:rPr>
              <w:t>магония</w:t>
            </w:r>
            <w:proofErr w:type="spellEnd"/>
            <w:r w:rsidRPr="007A03D4">
              <w:rPr>
                <w:rFonts w:ascii="Arial" w:hAnsi="Arial" w:cs="Arial"/>
              </w:rPr>
              <w:t>, скумпия и др.)</w:t>
            </w:r>
          </w:p>
        </w:tc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22,0</w:t>
            </w:r>
          </w:p>
        </w:tc>
      </w:tr>
      <w:tr w:rsidR="002C42B3" w:rsidRPr="007A03D4" w:rsidTr="00631AF1"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Однорядная живая изгородь, м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3,6</w:t>
            </w:r>
          </w:p>
        </w:tc>
      </w:tr>
      <w:tr w:rsidR="002C42B3" w:rsidRPr="007A03D4" w:rsidTr="00631AF1"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Двухрядная живая изгородь, м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4,1</w:t>
            </w:r>
          </w:p>
        </w:tc>
      </w:tr>
      <w:tr w:rsidR="002C42B3" w:rsidRPr="007A03D4" w:rsidTr="00631AF1"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Газон партерный, кв. м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6,0</w:t>
            </w:r>
          </w:p>
        </w:tc>
      </w:tr>
      <w:tr w:rsidR="002C42B3" w:rsidRPr="007A03D4" w:rsidTr="00631AF1"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Естественный травяной покров, кв. м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5,0</w:t>
            </w:r>
          </w:p>
        </w:tc>
      </w:tr>
      <w:tr w:rsidR="002C42B3" w:rsidRPr="007A03D4" w:rsidTr="00631AF1"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Газон луговой, кв. м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5,0</w:t>
            </w:r>
          </w:p>
        </w:tc>
      </w:tr>
      <w:tr w:rsidR="002C42B3" w:rsidRPr="007A03D4" w:rsidTr="00631AF1"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Цветник, кв. м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7,0</w:t>
            </w:r>
          </w:p>
        </w:tc>
      </w:tr>
    </w:tbl>
    <w:p w:rsidR="002C42B3" w:rsidRPr="007A03D4" w:rsidRDefault="002C42B3" w:rsidP="002C42B3">
      <w:pPr>
        <w:pStyle w:val="a4"/>
        <w:jc w:val="center"/>
        <w:rPr>
          <w:rFonts w:ascii="Arial" w:hAnsi="Arial" w:cs="Arial"/>
        </w:rPr>
      </w:pPr>
    </w:p>
    <w:p w:rsidR="002C42B3" w:rsidRPr="00E75DCC" w:rsidRDefault="002C42B3" w:rsidP="002C42B3">
      <w:pPr>
        <w:pStyle w:val="a4"/>
        <w:rPr>
          <w:rFonts w:ascii="Arial" w:hAnsi="Arial" w:cs="Arial"/>
          <w:sz w:val="25"/>
          <w:szCs w:val="28"/>
        </w:rPr>
      </w:pPr>
    </w:p>
    <w:p w:rsidR="002C42B3" w:rsidRPr="00E75DCC" w:rsidRDefault="002C42B3" w:rsidP="002C42B3">
      <w:pPr>
        <w:pStyle w:val="a4"/>
        <w:rPr>
          <w:rFonts w:ascii="Arial" w:hAnsi="Arial" w:cs="Arial"/>
          <w:sz w:val="25"/>
          <w:szCs w:val="28"/>
        </w:rPr>
        <w:sectPr w:rsidR="002C42B3" w:rsidRPr="00E75DCC" w:rsidSect="000203D4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2C42B3" w:rsidRPr="007A03D4" w:rsidRDefault="002C42B3" w:rsidP="002C42B3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 w:rsidRPr="007A03D4">
        <w:rPr>
          <w:rFonts w:ascii="Arial" w:hAnsi="Arial" w:cs="Arial"/>
        </w:rPr>
        <w:lastRenderedPageBreak/>
        <w:t>Таблица №3</w:t>
      </w:r>
    </w:p>
    <w:p w:rsidR="002C42B3" w:rsidRPr="007A03D4" w:rsidRDefault="002C42B3" w:rsidP="002C42B3">
      <w:pPr>
        <w:jc w:val="center"/>
        <w:rPr>
          <w:rFonts w:ascii="Arial" w:hAnsi="Arial" w:cs="Arial"/>
          <w:b/>
          <w:sz w:val="32"/>
          <w:szCs w:val="32"/>
        </w:rPr>
      </w:pPr>
      <w:r w:rsidRPr="007A03D4">
        <w:rPr>
          <w:rFonts w:ascii="Arial" w:hAnsi="Arial" w:cs="Arial"/>
          <w:b/>
          <w:sz w:val="32"/>
          <w:szCs w:val="32"/>
        </w:rPr>
        <w:t>Ведомость</w:t>
      </w:r>
    </w:p>
    <w:p w:rsidR="002C42B3" w:rsidRPr="007A03D4" w:rsidRDefault="002C42B3" w:rsidP="000D668E">
      <w:pPr>
        <w:jc w:val="center"/>
        <w:rPr>
          <w:rFonts w:ascii="Arial" w:hAnsi="Arial" w:cs="Arial"/>
          <w:b/>
          <w:sz w:val="32"/>
          <w:szCs w:val="32"/>
        </w:rPr>
      </w:pPr>
      <w:r w:rsidRPr="007A03D4">
        <w:rPr>
          <w:rFonts w:ascii="Arial" w:hAnsi="Arial" w:cs="Arial"/>
          <w:b/>
          <w:sz w:val="32"/>
          <w:szCs w:val="32"/>
        </w:rPr>
        <w:t xml:space="preserve">Учета зеленых насаждений для исчисления размераущерба, вызываемого их уничтожением и повреждением </w:t>
      </w:r>
      <w:r w:rsidR="005E1047">
        <w:rPr>
          <w:rFonts w:ascii="Arial" w:hAnsi="Arial" w:cs="Arial"/>
          <w:b/>
          <w:sz w:val="32"/>
          <w:szCs w:val="32"/>
        </w:rPr>
        <w:t>о</w:t>
      </w:r>
      <w:r w:rsidRPr="007A03D4">
        <w:rPr>
          <w:rFonts w:ascii="Arial" w:hAnsi="Arial" w:cs="Arial"/>
          <w:b/>
          <w:sz w:val="32"/>
          <w:szCs w:val="32"/>
        </w:rPr>
        <w:t>тдельно стоящие деревья</w:t>
      </w:r>
    </w:p>
    <w:p w:rsidR="002C42B3" w:rsidRPr="00E75DCC" w:rsidRDefault="002C42B3" w:rsidP="002C42B3">
      <w:pPr>
        <w:rPr>
          <w:rFonts w:ascii="Arial" w:hAnsi="Arial" w:cs="Arial"/>
        </w:rPr>
      </w:pPr>
    </w:p>
    <w:tbl>
      <w:tblPr>
        <w:tblW w:w="15558" w:type="dxa"/>
        <w:tblCellSpacing w:w="1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2"/>
        <w:gridCol w:w="1496"/>
        <w:gridCol w:w="1720"/>
        <w:gridCol w:w="1682"/>
        <w:gridCol w:w="1700"/>
        <w:gridCol w:w="1377"/>
        <w:gridCol w:w="1052"/>
        <w:gridCol w:w="1400"/>
        <w:gridCol w:w="1170"/>
        <w:gridCol w:w="1298"/>
        <w:gridCol w:w="1298"/>
        <w:gridCol w:w="943"/>
      </w:tblGrid>
      <w:tr w:rsidR="002C42B3" w:rsidRPr="00E75DCC" w:rsidTr="000D668E">
        <w:trPr>
          <w:tblCellSpacing w:w="15" w:type="dxa"/>
        </w:trPr>
        <w:tc>
          <w:tcPr>
            <w:tcW w:w="377" w:type="dxa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N п/п</w:t>
            </w:r>
          </w:p>
        </w:tc>
        <w:tc>
          <w:tcPr>
            <w:tcW w:w="1466" w:type="dxa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Порода древесной растительности</w:t>
            </w:r>
          </w:p>
        </w:tc>
        <w:tc>
          <w:tcPr>
            <w:tcW w:w="1690" w:type="dxa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Коэффициент поправки на социально-экологическую</w:t>
            </w:r>
            <w:r w:rsidRPr="007A03D4">
              <w:rPr>
                <w:rFonts w:ascii="Arial" w:hAnsi="Arial" w:cs="Arial"/>
              </w:rPr>
              <w:br/>
              <w:t>значимость зеленых насаждений</w:t>
            </w:r>
          </w:p>
        </w:tc>
        <w:tc>
          <w:tcPr>
            <w:tcW w:w="1652" w:type="dxa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Коэффициент обеспеченности жителей зелеными насаждениями</w:t>
            </w:r>
          </w:p>
        </w:tc>
        <w:tc>
          <w:tcPr>
            <w:tcW w:w="1670" w:type="dxa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 xml:space="preserve">Коэффициент поправки на </w:t>
            </w:r>
            <w:proofErr w:type="spellStart"/>
            <w:r w:rsidRPr="007A03D4">
              <w:rPr>
                <w:rFonts w:ascii="Arial" w:hAnsi="Arial" w:cs="Arial"/>
              </w:rPr>
              <w:t>водоохранную</w:t>
            </w:r>
            <w:proofErr w:type="spellEnd"/>
            <w:r w:rsidRPr="007A03D4">
              <w:rPr>
                <w:rFonts w:ascii="Arial" w:hAnsi="Arial" w:cs="Arial"/>
              </w:rPr>
              <w:t xml:space="preserve"> ценность зеленых насаждений</w:t>
            </w:r>
          </w:p>
        </w:tc>
        <w:tc>
          <w:tcPr>
            <w:tcW w:w="1347" w:type="dxa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Количество деревьев, шт.</w:t>
            </w:r>
          </w:p>
        </w:tc>
        <w:tc>
          <w:tcPr>
            <w:tcW w:w="1022" w:type="dxa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 xml:space="preserve">Диаметр </w:t>
            </w:r>
            <w:r w:rsidRPr="007A03D4">
              <w:rPr>
                <w:rFonts w:ascii="Arial" w:hAnsi="Arial" w:cs="Arial"/>
              </w:rPr>
              <w:br/>
              <w:t xml:space="preserve">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7A03D4">
                <w:rPr>
                  <w:rFonts w:ascii="Arial" w:hAnsi="Arial" w:cs="Arial"/>
                </w:rPr>
                <w:t>1,3 м</w:t>
              </w:r>
            </w:smartTag>
            <w:r w:rsidRPr="007A03D4">
              <w:rPr>
                <w:rFonts w:ascii="Arial" w:hAnsi="Arial" w:cs="Arial"/>
              </w:rPr>
              <w:t>, см.</w:t>
            </w:r>
          </w:p>
        </w:tc>
        <w:tc>
          <w:tcPr>
            <w:tcW w:w="1370" w:type="dxa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Коэффициент поправки на текущее состояние зеленых насаждений</w:t>
            </w:r>
          </w:p>
        </w:tc>
        <w:tc>
          <w:tcPr>
            <w:tcW w:w="1140" w:type="dxa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Заключение</w:t>
            </w:r>
          </w:p>
        </w:tc>
        <w:tc>
          <w:tcPr>
            <w:tcW w:w="1268" w:type="dxa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7A03D4">
              <w:rPr>
                <w:rFonts w:ascii="Arial" w:hAnsi="Arial" w:cs="Arial"/>
              </w:rPr>
              <w:t>Компенса-ционная</w:t>
            </w:r>
            <w:proofErr w:type="spellEnd"/>
            <w:r w:rsidRPr="007A03D4">
              <w:rPr>
                <w:rFonts w:ascii="Arial" w:hAnsi="Arial" w:cs="Arial"/>
              </w:rPr>
              <w:t xml:space="preserve"> стоимость, руб.</w:t>
            </w:r>
          </w:p>
        </w:tc>
        <w:tc>
          <w:tcPr>
            <w:tcW w:w="1268" w:type="dxa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7A03D4">
              <w:rPr>
                <w:rFonts w:ascii="Arial" w:hAnsi="Arial" w:cs="Arial"/>
              </w:rPr>
              <w:t>Восстано</w:t>
            </w:r>
            <w:proofErr w:type="spellEnd"/>
            <w:r w:rsidRPr="007A03D4">
              <w:rPr>
                <w:rFonts w:ascii="Arial" w:hAnsi="Arial" w:cs="Arial"/>
              </w:rPr>
              <w:t xml:space="preserve">- </w:t>
            </w:r>
            <w:proofErr w:type="spellStart"/>
            <w:r w:rsidRPr="007A03D4">
              <w:rPr>
                <w:rFonts w:ascii="Arial" w:hAnsi="Arial" w:cs="Arial"/>
              </w:rPr>
              <w:t>вительная</w:t>
            </w:r>
            <w:proofErr w:type="spellEnd"/>
            <w:r w:rsidRPr="007A03D4">
              <w:rPr>
                <w:rFonts w:ascii="Arial" w:hAnsi="Arial" w:cs="Arial"/>
              </w:rPr>
              <w:t xml:space="preserve"> стоимость, руб./шт.</w:t>
            </w:r>
          </w:p>
        </w:tc>
        <w:tc>
          <w:tcPr>
            <w:tcW w:w="898" w:type="dxa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Всего к оплате, (руб.)</w:t>
            </w:r>
          </w:p>
        </w:tc>
      </w:tr>
      <w:tr w:rsidR="002C42B3" w:rsidRPr="00E75DCC" w:rsidTr="000D668E">
        <w:trPr>
          <w:tblCellSpacing w:w="15" w:type="dxa"/>
        </w:trPr>
        <w:tc>
          <w:tcPr>
            <w:tcW w:w="377" w:type="dxa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 </w:t>
            </w:r>
          </w:p>
        </w:tc>
        <w:tc>
          <w:tcPr>
            <w:tcW w:w="1466" w:type="dxa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 </w:t>
            </w:r>
          </w:p>
        </w:tc>
        <w:tc>
          <w:tcPr>
            <w:tcW w:w="1690" w:type="dxa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 </w:t>
            </w:r>
          </w:p>
        </w:tc>
        <w:tc>
          <w:tcPr>
            <w:tcW w:w="1652" w:type="dxa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 </w:t>
            </w:r>
          </w:p>
        </w:tc>
        <w:tc>
          <w:tcPr>
            <w:tcW w:w="1670" w:type="dxa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 </w:t>
            </w:r>
          </w:p>
        </w:tc>
        <w:tc>
          <w:tcPr>
            <w:tcW w:w="1370" w:type="dxa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 </w:t>
            </w:r>
          </w:p>
        </w:tc>
        <w:tc>
          <w:tcPr>
            <w:tcW w:w="1268" w:type="dxa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 </w:t>
            </w:r>
          </w:p>
        </w:tc>
        <w:tc>
          <w:tcPr>
            <w:tcW w:w="1268" w:type="dxa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</w:tcPr>
          <w:p w:rsidR="002C42B3" w:rsidRPr="007A03D4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A03D4">
              <w:rPr>
                <w:rFonts w:ascii="Arial" w:hAnsi="Arial" w:cs="Arial"/>
              </w:rPr>
              <w:t> </w:t>
            </w:r>
          </w:p>
        </w:tc>
      </w:tr>
    </w:tbl>
    <w:p w:rsidR="002C42B3" w:rsidRPr="005A16A9" w:rsidRDefault="002C42B3" w:rsidP="002C42B3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5A16A9">
        <w:rPr>
          <w:rFonts w:ascii="Arial" w:hAnsi="Arial" w:cs="Arial"/>
          <w:b/>
          <w:sz w:val="32"/>
          <w:szCs w:val="32"/>
        </w:rPr>
        <w:t>Отдельно стоящие кустарники</w:t>
      </w:r>
    </w:p>
    <w:tbl>
      <w:tblPr>
        <w:tblW w:w="15370" w:type="dxa"/>
        <w:tblCellSpacing w:w="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2"/>
        <w:gridCol w:w="1509"/>
        <w:gridCol w:w="1720"/>
        <w:gridCol w:w="1889"/>
        <w:gridCol w:w="1700"/>
        <w:gridCol w:w="1211"/>
        <w:gridCol w:w="1052"/>
        <w:gridCol w:w="1382"/>
        <w:gridCol w:w="1110"/>
        <w:gridCol w:w="1134"/>
        <w:gridCol w:w="1298"/>
        <w:gridCol w:w="943"/>
      </w:tblGrid>
      <w:tr w:rsidR="002C42B3" w:rsidRPr="005A16A9" w:rsidTr="000D668E">
        <w:trPr>
          <w:tblCellSpacing w:w="15" w:type="dxa"/>
        </w:trPr>
        <w:tc>
          <w:tcPr>
            <w:tcW w:w="377" w:type="dxa"/>
          </w:tcPr>
          <w:p w:rsidR="002C42B3" w:rsidRPr="005A16A9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A16A9">
              <w:rPr>
                <w:rFonts w:ascii="Arial" w:hAnsi="Arial" w:cs="Arial"/>
                <w:lang w:val="en-US"/>
              </w:rPr>
              <w:t xml:space="preserve">N </w:t>
            </w:r>
            <w:r w:rsidRPr="005A16A9">
              <w:rPr>
                <w:rFonts w:ascii="Arial" w:hAnsi="Arial" w:cs="Arial"/>
              </w:rPr>
              <w:t>п/п</w:t>
            </w:r>
          </w:p>
        </w:tc>
        <w:tc>
          <w:tcPr>
            <w:tcW w:w="1479" w:type="dxa"/>
          </w:tcPr>
          <w:p w:rsidR="002C42B3" w:rsidRPr="005A16A9" w:rsidRDefault="002C42B3" w:rsidP="000D668E">
            <w:pPr>
              <w:pStyle w:val="a4"/>
              <w:spacing w:before="0" w:beforeAutospacing="0" w:after="0" w:afterAutospacing="0"/>
              <w:ind w:right="-182"/>
              <w:jc w:val="center"/>
              <w:rPr>
                <w:rFonts w:ascii="Arial" w:hAnsi="Arial" w:cs="Arial"/>
              </w:rPr>
            </w:pPr>
            <w:r w:rsidRPr="005A16A9">
              <w:rPr>
                <w:rFonts w:ascii="Arial" w:hAnsi="Arial" w:cs="Arial"/>
              </w:rPr>
              <w:t>Породадревеснойрастительности</w:t>
            </w:r>
          </w:p>
        </w:tc>
        <w:tc>
          <w:tcPr>
            <w:tcW w:w="1690" w:type="dxa"/>
          </w:tcPr>
          <w:p w:rsidR="002C42B3" w:rsidRPr="005A16A9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A16A9">
              <w:rPr>
                <w:rFonts w:ascii="Arial" w:hAnsi="Arial" w:cs="Arial"/>
              </w:rPr>
              <w:t>Коэффициент поправки на социально-экологическую значимость зеленых насаждений</w:t>
            </w:r>
          </w:p>
        </w:tc>
        <w:tc>
          <w:tcPr>
            <w:tcW w:w="1859" w:type="dxa"/>
          </w:tcPr>
          <w:p w:rsidR="002C42B3" w:rsidRPr="005A16A9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A16A9">
              <w:rPr>
                <w:rFonts w:ascii="Arial" w:hAnsi="Arial" w:cs="Arial"/>
              </w:rPr>
              <w:t>Коэффициент обеспеченности жителей зелеными насаждениями</w:t>
            </w:r>
          </w:p>
        </w:tc>
        <w:tc>
          <w:tcPr>
            <w:tcW w:w="1670" w:type="dxa"/>
          </w:tcPr>
          <w:p w:rsidR="002C42B3" w:rsidRPr="005A16A9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A16A9">
              <w:rPr>
                <w:rFonts w:ascii="Arial" w:hAnsi="Arial" w:cs="Arial"/>
              </w:rPr>
              <w:t xml:space="preserve">Коэффициент поправки на </w:t>
            </w:r>
            <w:proofErr w:type="spellStart"/>
            <w:r w:rsidRPr="005A16A9">
              <w:rPr>
                <w:rFonts w:ascii="Arial" w:hAnsi="Arial" w:cs="Arial"/>
              </w:rPr>
              <w:t>водоохранную</w:t>
            </w:r>
            <w:proofErr w:type="spellEnd"/>
            <w:r w:rsidRPr="005A16A9">
              <w:rPr>
                <w:rFonts w:ascii="Arial" w:hAnsi="Arial" w:cs="Arial"/>
              </w:rPr>
              <w:br/>
              <w:t>ценность</w:t>
            </w:r>
            <w:r w:rsidR="005E1047">
              <w:rPr>
                <w:rFonts w:ascii="Arial" w:hAnsi="Arial" w:cs="Arial"/>
              </w:rPr>
              <w:t xml:space="preserve"> </w:t>
            </w:r>
            <w:r w:rsidRPr="005A16A9">
              <w:rPr>
                <w:rFonts w:ascii="Arial" w:hAnsi="Arial" w:cs="Arial"/>
              </w:rPr>
              <w:t>зеленых</w:t>
            </w:r>
            <w:r w:rsidR="005E1047">
              <w:rPr>
                <w:rFonts w:ascii="Arial" w:hAnsi="Arial" w:cs="Arial"/>
              </w:rPr>
              <w:t xml:space="preserve"> </w:t>
            </w:r>
            <w:r w:rsidRPr="005A16A9">
              <w:rPr>
                <w:rFonts w:ascii="Arial" w:hAnsi="Arial" w:cs="Arial"/>
              </w:rPr>
              <w:t>насаждений</w:t>
            </w:r>
          </w:p>
        </w:tc>
        <w:tc>
          <w:tcPr>
            <w:tcW w:w="1181" w:type="dxa"/>
          </w:tcPr>
          <w:p w:rsidR="002C42B3" w:rsidRPr="005A16A9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A16A9">
              <w:rPr>
                <w:rFonts w:ascii="Arial" w:hAnsi="Arial" w:cs="Arial"/>
              </w:rPr>
              <w:t>Количестводеревьев, шт.</w:t>
            </w:r>
          </w:p>
        </w:tc>
        <w:tc>
          <w:tcPr>
            <w:tcW w:w="1022" w:type="dxa"/>
          </w:tcPr>
          <w:p w:rsidR="002C42B3" w:rsidRPr="005A16A9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A16A9">
              <w:rPr>
                <w:rFonts w:ascii="Arial" w:hAnsi="Arial" w:cs="Arial"/>
              </w:rPr>
              <w:t xml:space="preserve">Диаметр 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A16A9">
                <w:rPr>
                  <w:rFonts w:ascii="Arial" w:hAnsi="Arial" w:cs="Arial"/>
                </w:rPr>
                <w:t>1,3 м</w:t>
              </w:r>
            </w:smartTag>
            <w:r w:rsidRPr="005A16A9">
              <w:rPr>
                <w:rFonts w:ascii="Arial" w:hAnsi="Arial" w:cs="Arial"/>
              </w:rPr>
              <w:t>, см/</w:t>
            </w:r>
          </w:p>
        </w:tc>
        <w:tc>
          <w:tcPr>
            <w:tcW w:w="1352" w:type="dxa"/>
          </w:tcPr>
          <w:p w:rsidR="002C42B3" w:rsidRPr="005A16A9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A16A9">
              <w:rPr>
                <w:rFonts w:ascii="Arial" w:hAnsi="Arial" w:cs="Arial"/>
              </w:rPr>
              <w:t>Коэффициент поправки на текущее состояние зеленых насаждений</w:t>
            </w:r>
          </w:p>
        </w:tc>
        <w:tc>
          <w:tcPr>
            <w:tcW w:w="1080" w:type="dxa"/>
          </w:tcPr>
          <w:p w:rsidR="002C42B3" w:rsidRPr="005A16A9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A16A9">
              <w:rPr>
                <w:rFonts w:ascii="Arial" w:hAnsi="Arial" w:cs="Arial"/>
              </w:rPr>
              <w:t>Заключение</w:t>
            </w:r>
          </w:p>
        </w:tc>
        <w:tc>
          <w:tcPr>
            <w:tcW w:w="1104" w:type="dxa"/>
          </w:tcPr>
          <w:p w:rsidR="002C42B3" w:rsidRPr="005A16A9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5A16A9">
              <w:rPr>
                <w:rFonts w:ascii="Arial" w:hAnsi="Arial" w:cs="Arial"/>
              </w:rPr>
              <w:t>Компенса-ционнаястоимость,руб</w:t>
            </w:r>
            <w:proofErr w:type="spellEnd"/>
            <w:r w:rsidRPr="005A16A9">
              <w:rPr>
                <w:rFonts w:ascii="Arial" w:hAnsi="Arial" w:cs="Arial"/>
              </w:rPr>
              <w:t>.</w:t>
            </w:r>
          </w:p>
        </w:tc>
        <w:tc>
          <w:tcPr>
            <w:tcW w:w="1268" w:type="dxa"/>
          </w:tcPr>
          <w:p w:rsidR="002C42B3" w:rsidRPr="005A16A9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5A16A9">
              <w:rPr>
                <w:rFonts w:ascii="Arial" w:hAnsi="Arial" w:cs="Arial"/>
              </w:rPr>
              <w:t>Восстано</w:t>
            </w:r>
            <w:proofErr w:type="spellEnd"/>
            <w:r w:rsidRPr="005A16A9">
              <w:rPr>
                <w:rFonts w:ascii="Arial" w:hAnsi="Arial" w:cs="Arial"/>
              </w:rPr>
              <w:t xml:space="preserve">- </w:t>
            </w:r>
            <w:r w:rsidRPr="005A16A9">
              <w:rPr>
                <w:rFonts w:ascii="Arial" w:hAnsi="Arial" w:cs="Arial"/>
              </w:rPr>
              <w:br/>
            </w:r>
            <w:proofErr w:type="spellStart"/>
            <w:r w:rsidRPr="005A16A9">
              <w:rPr>
                <w:rFonts w:ascii="Arial" w:hAnsi="Arial" w:cs="Arial"/>
              </w:rPr>
              <w:t>вительная</w:t>
            </w:r>
            <w:proofErr w:type="spellEnd"/>
            <w:r w:rsidRPr="005A16A9">
              <w:rPr>
                <w:rFonts w:ascii="Arial" w:hAnsi="Arial" w:cs="Arial"/>
              </w:rPr>
              <w:br/>
              <w:t>стоимость,</w:t>
            </w:r>
            <w:r w:rsidRPr="005A16A9">
              <w:rPr>
                <w:rFonts w:ascii="Arial" w:hAnsi="Arial" w:cs="Arial"/>
              </w:rPr>
              <w:br/>
              <w:t>руб./шт.</w:t>
            </w:r>
          </w:p>
        </w:tc>
        <w:tc>
          <w:tcPr>
            <w:tcW w:w="898" w:type="dxa"/>
          </w:tcPr>
          <w:p w:rsidR="002C42B3" w:rsidRPr="005A16A9" w:rsidRDefault="002C42B3" w:rsidP="00631A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A16A9">
              <w:rPr>
                <w:rFonts w:ascii="Arial" w:hAnsi="Arial" w:cs="Arial"/>
              </w:rPr>
              <w:t>Всего к оплате, (руб.)</w:t>
            </w:r>
          </w:p>
        </w:tc>
      </w:tr>
      <w:tr w:rsidR="002C42B3" w:rsidRPr="00E75DCC" w:rsidTr="000D668E">
        <w:trPr>
          <w:tblCellSpacing w:w="15" w:type="dxa"/>
        </w:trPr>
        <w:tc>
          <w:tcPr>
            <w:tcW w:w="377" w:type="dxa"/>
          </w:tcPr>
          <w:p w:rsidR="002C42B3" w:rsidRPr="005A16A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A16A9">
              <w:rPr>
                <w:rFonts w:ascii="Arial" w:hAnsi="Arial" w:cs="Arial"/>
              </w:rPr>
              <w:t> </w:t>
            </w:r>
          </w:p>
        </w:tc>
        <w:tc>
          <w:tcPr>
            <w:tcW w:w="1479" w:type="dxa"/>
          </w:tcPr>
          <w:p w:rsidR="002C42B3" w:rsidRPr="005A16A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A16A9">
              <w:rPr>
                <w:rFonts w:ascii="Arial" w:hAnsi="Arial" w:cs="Arial"/>
              </w:rPr>
              <w:t> </w:t>
            </w:r>
          </w:p>
        </w:tc>
        <w:tc>
          <w:tcPr>
            <w:tcW w:w="1690" w:type="dxa"/>
          </w:tcPr>
          <w:p w:rsidR="002C42B3" w:rsidRPr="005A16A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A16A9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</w:tcPr>
          <w:p w:rsidR="002C42B3" w:rsidRPr="005A16A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A16A9">
              <w:rPr>
                <w:rFonts w:ascii="Arial" w:hAnsi="Arial" w:cs="Arial"/>
              </w:rPr>
              <w:t> </w:t>
            </w:r>
          </w:p>
        </w:tc>
        <w:tc>
          <w:tcPr>
            <w:tcW w:w="1670" w:type="dxa"/>
          </w:tcPr>
          <w:p w:rsidR="002C42B3" w:rsidRPr="005A16A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A16A9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</w:tcPr>
          <w:p w:rsidR="002C42B3" w:rsidRPr="005A16A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A16A9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</w:tcPr>
          <w:p w:rsidR="002C42B3" w:rsidRPr="005A16A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A16A9">
              <w:rPr>
                <w:rFonts w:ascii="Arial" w:hAnsi="Arial" w:cs="Arial"/>
              </w:rPr>
              <w:t> </w:t>
            </w:r>
          </w:p>
        </w:tc>
        <w:tc>
          <w:tcPr>
            <w:tcW w:w="1352" w:type="dxa"/>
          </w:tcPr>
          <w:p w:rsidR="002C42B3" w:rsidRPr="005A16A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A16A9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2C42B3" w:rsidRPr="005A16A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A16A9">
              <w:rPr>
                <w:rFonts w:ascii="Arial" w:hAnsi="Arial" w:cs="Arial"/>
              </w:rPr>
              <w:t> </w:t>
            </w:r>
          </w:p>
        </w:tc>
        <w:tc>
          <w:tcPr>
            <w:tcW w:w="1104" w:type="dxa"/>
          </w:tcPr>
          <w:p w:rsidR="002C42B3" w:rsidRPr="005A16A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A16A9">
              <w:rPr>
                <w:rFonts w:ascii="Arial" w:hAnsi="Arial" w:cs="Arial"/>
              </w:rPr>
              <w:t> </w:t>
            </w:r>
          </w:p>
        </w:tc>
        <w:tc>
          <w:tcPr>
            <w:tcW w:w="1268" w:type="dxa"/>
          </w:tcPr>
          <w:p w:rsidR="002C42B3" w:rsidRPr="005A16A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A16A9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</w:tcPr>
          <w:p w:rsidR="002C42B3" w:rsidRPr="005A16A9" w:rsidRDefault="002C42B3" w:rsidP="00631AF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A16A9">
              <w:rPr>
                <w:rFonts w:ascii="Arial" w:hAnsi="Arial" w:cs="Arial"/>
              </w:rPr>
              <w:t> </w:t>
            </w:r>
          </w:p>
        </w:tc>
      </w:tr>
    </w:tbl>
    <w:p w:rsidR="002C42B3" w:rsidRPr="00E75DCC" w:rsidRDefault="002C42B3" w:rsidP="002C42B3">
      <w:pPr>
        <w:jc w:val="center"/>
        <w:rPr>
          <w:rFonts w:ascii="Arial" w:hAnsi="Arial" w:cs="Arial"/>
        </w:rPr>
      </w:pPr>
    </w:p>
    <w:p w:rsidR="002C42B3" w:rsidRPr="00E75DCC" w:rsidRDefault="002C42B3" w:rsidP="002C42B3">
      <w:pPr>
        <w:rPr>
          <w:rFonts w:ascii="Arial" w:hAnsi="Arial" w:cs="Arial"/>
          <w:sz w:val="25"/>
        </w:rPr>
        <w:sectPr w:rsidR="002C42B3" w:rsidRPr="00E75DCC" w:rsidSect="000F52A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2C42B3" w:rsidRPr="005A16A9" w:rsidRDefault="002C42B3" w:rsidP="002C42B3">
      <w:pPr>
        <w:jc w:val="right"/>
        <w:rPr>
          <w:rFonts w:ascii="Arial" w:hAnsi="Arial" w:cs="Arial"/>
        </w:rPr>
      </w:pPr>
      <w:r w:rsidRPr="005A16A9">
        <w:rPr>
          <w:rFonts w:ascii="Arial" w:hAnsi="Arial" w:cs="Arial"/>
        </w:rPr>
        <w:lastRenderedPageBreak/>
        <w:t>Приложение N 2</w:t>
      </w:r>
    </w:p>
    <w:p w:rsidR="002C42B3" w:rsidRDefault="002C42B3" w:rsidP="002C42B3">
      <w:pPr>
        <w:tabs>
          <w:tab w:val="left" w:pos="3765"/>
        </w:tabs>
        <w:jc w:val="center"/>
        <w:rPr>
          <w:rFonts w:ascii="Arial" w:hAnsi="Arial" w:cs="Arial"/>
          <w:b/>
          <w:sz w:val="32"/>
          <w:szCs w:val="32"/>
        </w:rPr>
      </w:pPr>
      <w:r w:rsidRPr="005A16A9">
        <w:rPr>
          <w:rFonts w:ascii="Arial" w:hAnsi="Arial" w:cs="Arial"/>
          <w:b/>
          <w:sz w:val="32"/>
          <w:szCs w:val="32"/>
        </w:rPr>
        <w:t>Акт</w:t>
      </w:r>
    </w:p>
    <w:p w:rsidR="002C42B3" w:rsidRPr="005A16A9" w:rsidRDefault="002C42B3" w:rsidP="002C42B3">
      <w:pPr>
        <w:tabs>
          <w:tab w:val="left" w:pos="376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Pr="005A16A9">
        <w:rPr>
          <w:rFonts w:ascii="Arial" w:hAnsi="Arial" w:cs="Arial"/>
          <w:b/>
          <w:sz w:val="32"/>
          <w:szCs w:val="32"/>
        </w:rPr>
        <w:t>признании зеленых насаждений</w:t>
      </w:r>
      <w:r>
        <w:rPr>
          <w:rFonts w:ascii="Arial" w:hAnsi="Arial" w:cs="Arial"/>
          <w:b/>
          <w:sz w:val="32"/>
          <w:szCs w:val="32"/>
        </w:rPr>
        <w:t>,</w:t>
      </w:r>
      <w:r w:rsidRPr="005A16A9">
        <w:rPr>
          <w:rFonts w:ascii="Arial" w:hAnsi="Arial" w:cs="Arial"/>
          <w:b/>
          <w:sz w:val="32"/>
          <w:szCs w:val="32"/>
        </w:rPr>
        <w:t xml:space="preserve"> подлежащими вырубке</w:t>
      </w:r>
    </w:p>
    <w:p w:rsidR="002C42B3" w:rsidRPr="005A16A9" w:rsidRDefault="002C42B3" w:rsidP="002C42B3">
      <w:pPr>
        <w:tabs>
          <w:tab w:val="left" w:pos="3765"/>
        </w:tabs>
        <w:jc w:val="center"/>
        <w:rPr>
          <w:rFonts w:ascii="Arial" w:hAnsi="Arial" w:cs="Arial"/>
          <w:b/>
          <w:sz w:val="32"/>
          <w:szCs w:val="32"/>
        </w:rPr>
      </w:pPr>
    </w:p>
    <w:p w:rsidR="002C42B3" w:rsidRPr="005A16A9" w:rsidRDefault="000D668E" w:rsidP="002C42B3">
      <w:pPr>
        <w:tabs>
          <w:tab w:val="left" w:pos="3765"/>
        </w:tabs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Алексеевский</w:t>
      </w:r>
      <w:r w:rsidR="005E1047">
        <w:rPr>
          <w:rFonts w:ascii="Arial" w:hAnsi="Arial" w:cs="Arial"/>
        </w:rPr>
        <w:t xml:space="preserve"> </w:t>
      </w:r>
      <w:r w:rsidR="002C42B3" w:rsidRPr="005A16A9">
        <w:rPr>
          <w:rFonts w:ascii="Arial" w:hAnsi="Arial" w:cs="Arial"/>
        </w:rPr>
        <w:t xml:space="preserve">сельсовет  «_____»_________ ________ </w:t>
      </w:r>
      <w:proofErr w:type="gramStart"/>
      <w:r w:rsidR="002C42B3" w:rsidRPr="005A16A9">
        <w:rPr>
          <w:rFonts w:ascii="Arial" w:hAnsi="Arial" w:cs="Arial"/>
        </w:rPr>
        <w:t>г</w:t>
      </w:r>
      <w:proofErr w:type="gramEnd"/>
      <w:r w:rsidR="002C42B3" w:rsidRPr="005A16A9">
        <w:rPr>
          <w:rFonts w:ascii="Arial" w:hAnsi="Arial" w:cs="Arial"/>
        </w:rPr>
        <w:t>.</w:t>
      </w:r>
    </w:p>
    <w:p w:rsidR="002C42B3" w:rsidRPr="005A16A9" w:rsidRDefault="002C42B3" w:rsidP="002C42B3">
      <w:pPr>
        <w:tabs>
          <w:tab w:val="left" w:pos="3765"/>
        </w:tabs>
        <w:jc w:val="center"/>
        <w:rPr>
          <w:rFonts w:ascii="Arial" w:hAnsi="Arial" w:cs="Arial"/>
        </w:rPr>
      </w:pPr>
    </w:p>
    <w:p w:rsidR="002C42B3" w:rsidRPr="005A16A9" w:rsidRDefault="002C42B3" w:rsidP="002C42B3">
      <w:pPr>
        <w:tabs>
          <w:tab w:val="left" w:pos="3765"/>
        </w:tabs>
        <w:ind w:firstLine="1080"/>
        <w:jc w:val="both"/>
        <w:rPr>
          <w:rFonts w:ascii="Arial" w:hAnsi="Arial" w:cs="Arial"/>
        </w:rPr>
      </w:pPr>
      <w:r w:rsidRPr="005A16A9">
        <w:rPr>
          <w:rFonts w:ascii="Arial" w:hAnsi="Arial" w:cs="Arial"/>
        </w:rPr>
        <w:t>Комиссия в составе:</w:t>
      </w:r>
    </w:p>
    <w:p w:rsidR="002C42B3" w:rsidRPr="005A16A9" w:rsidRDefault="002C42B3" w:rsidP="002C42B3">
      <w:pPr>
        <w:tabs>
          <w:tab w:val="left" w:pos="3765"/>
        </w:tabs>
        <w:rPr>
          <w:rFonts w:ascii="Arial" w:hAnsi="Arial" w:cs="Arial"/>
        </w:rPr>
      </w:pPr>
      <w:r w:rsidRPr="005A16A9">
        <w:rPr>
          <w:rFonts w:ascii="Arial" w:hAnsi="Arial" w:cs="Arial"/>
        </w:rPr>
        <w:t>1.___________________________________________________________________</w:t>
      </w:r>
    </w:p>
    <w:p w:rsidR="002C42B3" w:rsidRPr="005A16A9" w:rsidRDefault="002C42B3" w:rsidP="002C42B3">
      <w:pPr>
        <w:tabs>
          <w:tab w:val="left" w:pos="3765"/>
        </w:tabs>
        <w:jc w:val="center"/>
        <w:rPr>
          <w:rFonts w:ascii="Arial" w:hAnsi="Arial" w:cs="Arial"/>
        </w:rPr>
      </w:pPr>
      <w:r w:rsidRPr="005A16A9">
        <w:rPr>
          <w:rFonts w:ascii="Arial" w:hAnsi="Arial" w:cs="Arial"/>
        </w:rPr>
        <w:t>( Ф. И. О., должность)</w:t>
      </w:r>
    </w:p>
    <w:p w:rsidR="002C42B3" w:rsidRPr="005A16A9" w:rsidRDefault="002C42B3" w:rsidP="002C42B3">
      <w:pPr>
        <w:tabs>
          <w:tab w:val="left" w:pos="3765"/>
        </w:tabs>
        <w:rPr>
          <w:rFonts w:ascii="Arial" w:hAnsi="Arial" w:cs="Arial"/>
        </w:rPr>
      </w:pPr>
      <w:r w:rsidRPr="005A16A9">
        <w:rPr>
          <w:rFonts w:ascii="Arial" w:hAnsi="Arial" w:cs="Arial"/>
        </w:rPr>
        <w:t>2.___________________________________________________________________</w:t>
      </w:r>
    </w:p>
    <w:p w:rsidR="002C42B3" w:rsidRPr="005A16A9" w:rsidRDefault="002C42B3" w:rsidP="002C42B3">
      <w:pPr>
        <w:tabs>
          <w:tab w:val="left" w:pos="3765"/>
        </w:tabs>
        <w:jc w:val="center"/>
        <w:rPr>
          <w:rFonts w:ascii="Arial" w:hAnsi="Arial" w:cs="Arial"/>
        </w:rPr>
      </w:pPr>
      <w:r w:rsidRPr="005A16A9">
        <w:rPr>
          <w:rFonts w:ascii="Arial" w:hAnsi="Arial" w:cs="Arial"/>
        </w:rPr>
        <w:t>( Ф. И. О., должность)</w:t>
      </w:r>
    </w:p>
    <w:p w:rsidR="002C42B3" w:rsidRPr="005A16A9" w:rsidRDefault="002C42B3" w:rsidP="002C42B3">
      <w:pPr>
        <w:tabs>
          <w:tab w:val="left" w:pos="3765"/>
        </w:tabs>
        <w:rPr>
          <w:rFonts w:ascii="Arial" w:hAnsi="Arial" w:cs="Arial"/>
        </w:rPr>
      </w:pPr>
      <w:r w:rsidRPr="005A16A9">
        <w:rPr>
          <w:rFonts w:ascii="Arial" w:hAnsi="Arial" w:cs="Arial"/>
        </w:rPr>
        <w:t>3.___________________________________________________________________</w:t>
      </w:r>
    </w:p>
    <w:p w:rsidR="002C42B3" w:rsidRPr="005A16A9" w:rsidRDefault="002C42B3" w:rsidP="002C42B3">
      <w:pPr>
        <w:tabs>
          <w:tab w:val="left" w:pos="3765"/>
        </w:tabs>
        <w:jc w:val="center"/>
        <w:rPr>
          <w:rFonts w:ascii="Arial" w:hAnsi="Arial" w:cs="Arial"/>
        </w:rPr>
      </w:pPr>
      <w:r w:rsidRPr="005A16A9">
        <w:rPr>
          <w:rFonts w:ascii="Arial" w:hAnsi="Arial" w:cs="Arial"/>
        </w:rPr>
        <w:t>( Ф. И. О., должность)</w:t>
      </w:r>
    </w:p>
    <w:p w:rsidR="002C42B3" w:rsidRPr="005A16A9" w:rsidRDefault="002C42B3" w:rsidP="002C42B3">
      <w:pPr>
        <w:tabs>
          <w:tab w:val="left" w:pos="3765"/>
        </w:tabs>
        <w:ind w:firstLine="1080"/>
        <w:jc w:val="both"/>
        <w:rPr>
          <w:rFonts w:ascii="Arial" w:hAnsi="Arial" w:cs="Arial"/>
        </w:rPr>
      </w:pPr>
      <w:r w:rsidRPr="005A16A9">
        <w:rPr>
          <w:rFonts w:ascii="Arial" w:hAnsi="Arial" w:cs="Arial"/>
        </w:rPr>
        <w:t>провела обследование зеленых насаждений.</w:t>
      </w:r>
    </w:p>
    <w:p w:rsidR="002C42B3" w:rsidRPr="005A16A9" w:rsidRDefault="002C42B3" w:rsidP="002C42B3">
      <w:pPr>
        <w:tabs>
          <w:tab w:val="left" w:pos="3765"/>
        </w:tabs>
        <w:jc w:val="center"/>
        <w:rPr>
          <w:rFonts w:ascii="Arial" w:hAnsi="Arial" w:cs="Arial"/>
        </w:rPr>
      </w:pPr>
    </w:p>
    <w:p w:rsidR="002C42B3" w:rsidRPr="005A16A9" w:rsidRDefault="002C42B3" w:rsidP="002C42B3">
      <w:pPr>
        <w:tabs>
          <w:tab w:val="left" w:pos="3765"/>
        </w:tabs>
        <w:ind w:firstLine="1080"/>
        <w:jc w:val="both"/>
        <w:rPr>
          <w:rFonts w:ascii="Arial" w:hAnsi="Arial" w:cs="Arial"/>
        </w:rPr>
      </w:pPr>
      <w:r w:rsidRPr="005A16A9">
        <w:rPr>
          <w:rFonts w:ascii="Arial" w:hAnsi="Arial" w:cs="Arial"/>
        </w:rPr>
        <w:t>Результатами обследования установлено:</w:t>
      </w:r>
    </w:p>
    <w:p w:rsidR="002C42B3" w:rsidRPr="005A16A9" w:rsidRDefault="002C42B3" w:rsidP="002C42B3">
      <w:pPr>
        <w:tabs>
          <w:tab w:val="left" w:pos="3765"/>
        </w:tabs>
        <w:rPr>
          <w:rFonts w:ascii="Arial" w:hAnsi="Arial" w:cs="Arial"/>
        </w:rPr>
      </w:pPr>
      <w:r w:rsidRPr="005A16A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2B3" w:rsidRPr="005A16A9" w:rsidRDefault="002C42B3" w:rsidP="002C42B3">
      <w:pPr>
        <w:tabs>
          <w:tab w:val="left" w:pos="3765"/>
        </w:tabs>
        <w:jc w:val="center"/>
        <w:rPr>
          <w:rFonts w:ascii="Arial" w:hAnsi="Arial" w:cs="Arial"/>
        </w:rPr>
      </w:pPr>
    </w:p>
    <w:p w:rsidR="002C42B3" w:rsidRPr="005A16A9" w:rsidRDefault="002C42B3" w:rsidP="002C42B3">
      <w:pPr>
        <w:tabs>
          <w:tab w:val="left" w:pos="3765"/>
        </w:tabs>
        <w:ind w:firstLine="1080"/>
        <w:rPr>
          <w:rFonts w:ascii="Arial" w:hAnsi="Arial" w:cs="Arial"/>
        </w:rPr>
      </w:pPr>
      <w:r w:rsidRPr="005A16A9">
        <w:rPr>
          <w:rFonts w:ascii="Arial" w:hAnsi="Arial" w:cs="Arial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2B3" w:rsidRPr="005A16A9" w:rsidRDefault="002C42B3" w:rsidP="002C42B3">
      <w:pPr>
        <w:tabs>
          <w:tab w:val="left" w:pos="3765"/>
        </w:tabs>
        <w:jc w:val="center"/>
        <w:rPr>
          <w:rFonts w:ascii="Arial" w:hAnsi="Arial" w:cs="Arial"/>
        </w:rPr>
      </w:pPr>
    </w:p>
    <w:p w:rsidR="002C42B3" w:rsidRPr="005A16A9" w:rsidRDefault="002C42B3" w:rsidP="002C42B3">
      <w:pPr>
        <w:tabs>
          <w:tab w:val="left" w:pos="3765"/>
        </w:tabs>
        <w:ind w:firstLine="1080"/>
        <w:jc w:val="both"/>
        <w:rPr>
          <w:rFonts w:ascii="Arial" w:hAnsi="Arial" w:cs="Arial"/>
        </w:rPr>
      </w:pPr>
      <w:r w:rsidRPr="005A16A9">
        <w:rPr>
          <w:rFonts w:ascii="Arial" w:hAnsi="Arial" w:cs="Arial"/>
        </w:rPr>
        <w:t>Члены комиссии:</w:t>
      </w:r>
    </w:p>
    <w:p w:rsidR="002C42B3" w:rsidRPr="005A16A9" w:rsidRDefault="002C42B3" w:rsidP="002C42B3">
      <w:pPr>
        <w:tabs>
          <w:tab w:val="left" w:pos="3765"/>
        </w:tabs>
        <w:jc w:val="center"/>
        <w:rPr>
          <w:rFonts w:ascii="Arial" w:hAnsi="Arial" w:cs="Arial"/>
        </w:rPr>
      </w:pPr>
    </w:p>
    <w:p w:rsidR="002C42B3" w:rsidRPr="005A16A9" w:rsidRDefault="002C42B3" w:rsidP="002C42B3">
      <w:pPr>
        <w:tabs>
          <w:tab w:val="left" w:pos="3765"/>
        </w:tabs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A16A9">
        <w:rPr>
          <w:rFonts w:ascii="Arial" w:hAnsi="Arial" w:cs="Arial"/>
        </w:rPr>
        <w:t>________________________  _______________________</w:t>
      </w:r>
    </w:p>
    <w:p w:rsidR="002C42B3" w:rsidRPr="005A16A9" w:rsidRDefault="002C42B3" w:rsidP="002C42B3">
      <w:pPr>
        <w:tabs>
          <w:tab w:val="center" w:pos="4998"/>
        </w:tabs>
        <w:ind w:firstLine="1080"/>
        <w:jc w:val="both"/>
        <w:rPr>
          <w:rFonts w:ascii="Arial" w:hAnsi="Arial" w:cs="Arial"/>
        </w:rPr>
      </w:pPr>
      <w:r w:rsidRPr="005A16A9">
        <w:rPr>
          <w:rFonts w:ascii="Arial" w:hAnsi="Arial" w:cs="Arial"/>
        </w:rPr>
        <w:t>(подпись)                                 (Ф. И. О.)</w:t>
      </w:r>
    </w:p>
    <w:p w:rsidR="002C42B3" w:rsidRPr="005A16A9" w:rsidRDefault="002C42B3" w:rsidP="002C42B3">
      <w:pPr>
        <w:tabs>
          <w:tab w:val="left" w:pos="3765"/>
        </w:tabs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A16A9">
        <w:rPr>
          <w:rFonts w:ascii="Arial" w:hAnsi="Arial" w:cs="Arial"/>
        </w:rPr>
        <w:t>________________________  _______________________</w:t>
      </w:r>
    </w:p>
    <w:p w:rsidR="002C42B3" w:rsidRPr="005A16A9" w:rsidRDefault="002C42B3" w:rsidP="002C42B3">
      <w:pPr>
        <w:tabs>
          <w:tab w:val="center" w:pos="4998"/>
        </w:tabs>
        <w:ind w:firstLine="1080"/>
        <w:jc w:val="both"/>
        <w:rPr>
          <w:rFonts w:ascii="Arial" w:hAnsi="Arial" w:cs="Arial"/>
        </w:rPr>
      </w:pPr>
      <w:r w:rsidRPr="005A16A9">
        <w:rPr>
          <w:rFonts w:ascii="Arial" w:hAnsi="Arial" w:cs="Arial"/>
        </w:rPr>
        <w:t>(подпись)               (Ф. И. О.)</w:t>
      </w:r>
    </w:p>
    <w:p w:rsidR="002C42B3" w:rsidRPr="005A16A9" w:rsidRDefault="002C42B3" w:rsidP="002C42B3">
      <w:pPr>
        <w:tabs>
          <w:tab w:val="left" w:pos="3765"/>
        </w:tabs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5A16A9">
        <w:rPr>
          <w:rFonts w:ascii="Arial" w:hAnsi="Arial" w:cs="Arial"/>
        </w:rPr>
        <w:t>________________________  _______________________</w:t>
      </w:r>
    </w:p>
    <w:p w:rsidR="002C42B3" w:rsidRPr="005A16A9" w:rsidRDefault="002C42B3" w:rsidP="002C42B3">
      <w:pPr>
        <w:tabs>
          <w:tab w:val="center" w:pos="4998"/>
        </w:tabs>
        <w:ind w:firstLine="1080"/>
        <w:jc w:val="both"/>
        <w:rPr>
          <w:rFonts w:ascii="Arial" w:hAnsi="Arial" w:cs="Arial"/>
        </w:rPr>
      </w:pPr>
      <w:r w:rsidRPr="005A16A9">
        <w:rPr>
          <w:rFonts w:ascii="Arial" w:hAnsi="Arial" w:cs="Arial"/>
        </w:rPr>
        <w:t>(подпись)                               (Ф. И. О.)</w:t>
      </w:r>
    </w:p>
    <w:p w:rsidR="002C42B3" w:rsidRPr="005A16A9" w:rsidRDefault="002C42B3" w:rsidP="002C42B3">
      <w:pPr>
        <w:jc w:val="center"/>
        <w:rPr>
          <w:rFonts w:ascii="Arial" w:hAnsi="Arial" w:cs="Arial"/>
        </w:rPr>
      </w:pPr>
    </w:p>
    <w:p w:rsidR="002C42B3" w:rsidRPr="005A16A9" w:rsidRDefault="002C42B3" w:rsidP="002C42B3">
      <w:pPr>
        <w:jc w:val="center"/>
        <w:rPr>
          <w:rFonts w:ascii="Arial" w:hAnsi="Arial" w:cs="Arial"/>
        </w:rPr>
      </w:pPr>
    </w:p>
    <w:p w:rsidR="008D5E43" w:rsidRDefault="008D5E43"/>
    <w:sectPr w:rsidR="008D5E43" w:rsidSect="001904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CAB"/>
    <w:rsid w:val="000D668E"/>
    <w:rsid w:val="00156CFA"/>
    <w:rsid w:val="00282A9E"/>
    <w:rsid w:val="002B6943"/>
    <w:rsid w:val="002C42B3"/>
    <w:rsid w:val="002D1B4E"/>
    <w:rsid w:val="00394CDD"/>
    <w:rsid w:val="00447CAB"/>
    <w:rsid w:val="00476339"/>
    <w:rsid w:val="005E1047"/>
    <w:rsid w:val="00691291"/>
    <w:rsid w:val="006F58F5"/>
    <w:rsid w:val="008D5E43"/>
    <w:rsid w:val="00C81ADE"/>
    <w:rsid w:val="00FA26AF"/>
    <w:rsid w:val="00FC1820"/>
    <w:rsid w:val="00FC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C42B3"/>
    <w:rPr>
      <w:b/>
      <w:bCs/>
    </w:rPr>
  </w:style>
  <w:style w:type="paragraph" w:styleId="a4">
    <w:name w:val="Normal (Web)"/>
    <w:basedOn w:val="a"/>
    <w:uiPriority w:val="99"/>
    <w:rsid w:val="002C42B3"/>
    <w:pPr>
      <w:spacing w:before="100" w:beforeAutospacing="1" w:after="100" w:afterAutospacing="1"/>
    </w:pPr>
  </w:style>
  <w:style w:type="paragraph" w:customStyle="1" w:styleId="ConsPlusNormal">
    <w:name w:val="ConsPlusNormal"/>
    <w:rsid w:val="002C4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C42B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4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2C42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C42B3"/>
    <w:rPr>
      <w:b/>
      <w:bCs/>
    </w:rPr>
  </w:style>
  <w:style w:type="paragraph" w:styleId="a4">
    <w:name w:val="Normal (Web)"/>
    <w:basedOn w:val="a"/>
    <w:uiPriority w:val="99"/>
    <w:rsid w:val="002C42B3"/>
    <w:pPr>
      <w:spacing w:before="100" w:beforeAutospacing="1" w:after="100" w:afterAutospacing="1"/>
    </w:pPr>
  </w:style>
  <w:style w:type="paragraph" w:customStyle="1" w:styleId="ConsPlusNormal">
    <w:name w:val="ConsPlusNormal"/>
    <w:rsid w:val="002C4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C42B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4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2C42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4960</Words>
  <Characters>28277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Dream Admin</cp:lastModifiedBy>
  <cp:revision>6</cp:revision>
  <cp:lastPrinted>2017-05-23T07:31:00Z</cp:lastPrinted>
  <dcterms:created xsi:type="dcterms:W3CDTF">2017-05-15T13:29:00Z</dcterms:created>
  <dcterms:modified xsi:type="dcterms:W3CDTF">2017-05-23T07:36:00Z</dcterms:modified>
</cp:coreProperties>
</file>